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2ABED2" w14:textId="77777777" w:rsidR="005853A4" w:rsidRPr="00070775" w:rsidRDefault="005853A4" w:rsidP="005853A4">
      <w:pPr>
        <w:rPr>
          <w:rFonts w:ascii="Arial" w:hAnsi="Arial" w:cs="Arial"/>
        </w:rPr>
      </w:pPr>
      <w:bookmarkStart w:id="0" w:name="_Hlk132960230"/>
    </w:p>
    <w:bookmarkEnd w:id="0"/>
    <w:p w14:paraId="7C56A35D" w14:textId="77777777" w:rsidR="00182F66" w:rsidRDefault="00182F66" w:rsidP="005853A4">
      <w:pPr>
        <w:rPr>
          <w:rFonts w:ascii="Arial" w:hAnsi="Arial" w:cs="Arial"/>
        </w:rPr>
      </w:pPr>
    </w:p>
    <w:p w14:paraId="23998EB3" w14:textId="77777777" w:rsidR="00182F66" w:rsidRDefault="00182F66" w:rsidP="005853A4">
      <w:pPr>
        <w:rPr>
          <w:rFonts w:ascii="Arial" w:hAnsi="Arial" w:cs="Arial"/>
        </w:rPr>
      </w:pPr>
    </w:p>
    <w:p w14:paraId="6F42FEAE" w14:textId="77777777" w:rsidR="00182F66" w:rsidRDefault="00182F66" w:rsidP="005853A4">
      <w:pPr>
        <w:rPr>
          <w:rFonts w:ascii="Arial" w:hAnsi="Arial" w:cs="Arial"/>
        </w:rPr>
      </w:pPr>
    </w:p>
    <w:p w14:paraId="185FA7E9" w14:textId="77777777" w:rsidR="00182F66" w:rsidRDefault="00182F66" w:rsidP="005853A4">
      <w:pPr>
        <w:rPr>
          <w:rFonts w:ascii="Arial" w:hAnsi="Arial" w:cs="Arial"/>
        </w:rPr>
      </w:pPr>
    </w:p>
    <w:p w14:paraId="1E7ABC5A" w14:textId="77777777" w:rsidR="00182F66" w:rsidRDefault="00182F66" w:rsidP="005853A4">
      <w:pPr>
        <w:rPr>
          <w:rFonts w:ascii="Arial" w:hAnsi="Arial" w:cs="Arial"/>
        </w:rPr>
      </w:pPr>
    </w:p>
    <w:p w14:paraId="25C0D715" w14:textId="77777777" w:rsidR="00182F66" w:rsidRDefault="00182F66" w:rsidP="005853A4">
      <w:pPr>
        <w:rPr>
          <w:rFonts w:ascii="Arial" w:hAnsi="Arial" w:cs="Arial"/>
        </w:rPr>
      </w:pPr>
    </w:p>
    <w:p w14:paraId="6914E571" w14:textId="58757101" w:rsidR="005853A4" w:rsidRPr="00182F66" w:rsidRDefault="005853A4" w:rsidP="00182F66">
      <w:pPr>
        <w:jc w:val="center"/>
        <w:rPr>
          <w:rFonts w:ascii="Arial" w:hAnsi="Arial" w:cs="Arial"/>
          <w:b/>
          <w:sz w:val="36"/>
          <w:szCs w:val="36"/>
          <w:lang w:eastAsia="sk-SK"/>
        </w:rPr>
      </w:pPr>
      <w:r>
        <w:rPr>
          <w:rFonts w:ascii="Arial" w:hAnsi="Arial" w:cs="Arial"/>
          <w:b/>
          <w:sz w:val="36"/>
          <w:szCs w:val="36"/>
          <w:lang w:eastAsia="sk-SK"/>
        </w:rPr>
        <w:t>Etický kódex spoločnosti GEVORKYAN a.s.</w:t>
      </w:r>
    </w:p>
    <w:p w14:paraId="61B31C6E" w14:textId="77777777" w:rsidR="005853A4" w:rsidRDefault="005853A4" w:rsidP="005853A4">
      <w:pPr>
        <w:rPr>
          <w:rFonts w:ascii="Arial" w:hAnsi="Arial" w:cs="Arial"/>
        </w:rPr>
      </w:pPr>
    </w:p>
    <w:p w14:paraId="2963D311" w14:textId="77777777" w:rsidR="00182F66" w:rsidRDefault="00182F66" w:rsidP="005853A4">
      <w:pPr>
        <w:rPr>
          <w:rFonts w:ascii="Arial" w:hAnsi="Arial" w:cs="Arial"/>
        </w:rPr>
      </w:pPr>
    </w:p>
    <w:p w14:paraId="018D6411" w14:textId="77777777" w:rsidR="00182F66" w:rsidRDefault="00182F66" w:rsidP="005853A4">
      <w:pPr>
        <w:rPr>
          <w:rFonts w:ascii="Arial" w:hAnsi="Arial" w:cs="Arial"/>
        </w:rPr>
      </w:pPr>
    </w:p>
    <w:p w14:paraId="67FB7532" w14:textId="77777777" w:rsidR="00182F66" w:rsidRDefault="00182F66" w:rsidP="005853A4">
      <w:pPr>
        <w:rPr>
          <w:rFonts w:ascii="Arial" w:hAnsi="Arial" w:cs="Arial"/>
        </w:rPr>
      </w:pPr>
    </w:p>
    <w:p w14:paraId="293EAA88" w14:textId="77777777" w:rsidR="005853A4" w:rsidRDefault="005853A4" w:rsidP="005853A4">
      <w:pPr>
        <w:rPr>
          <w:rFonts w:ascii="Arial" w:hAnsi="Arial" w:cs="Arial"/>
        </w:rPr>
      </w:pPr>
    </w:p>
    <w:p w14:paraId="3FB5B051" w14:textId="77777777" w:rsidR="00182F66" w:rsidRDefault="00182F66" w:rsidP="005853A4">
      <w:pPr>
        <w:rPr>
          <w:rFonts w:ascii="Arial" w:hAnsi="Arial" w:cs="Arial"/>
        </w:rPr>
      </w:pPr>
    </w:p>
    <w:p w14:paraId="1EB25983" w14:textId="77777777" w:rsidR="00182F66" w:rsidRPr="00070775" w:rsidRDefault="00182F66" w:rsidP="005853A4">
      <w:pPr>
        <w:rPr>
          <w:rFonts w:ascii="Arial" w:hAnsi="Arial" w:cs="Arial"/>
        </w:rPr>
      </w:pP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4125"/>
        <w:gridCol w:w="1205"/>
        <w:gridCol w:w="2467"/>
      </w:tblGrid>
      <w:tr w:rsidR="005853A4" w:rsidRPr="00070775" w14:paraId="3E001D9D" w14:textId="77777777" w:rsidTr="00182F66">
        <w:tc>
          <w:tcPr>
            <w:tcW w:w="2127" w:type="dxa"/>
            <w:shd w:val="clear" w:color="auto" w:fill="auto"/>
          </w:tcPr>
          <w:p w14:paraId="6420E2F2" w14:textId="77777777" w:rsidR="005853A4" w:rsidRPr="00182F66" w:rsidRDefault="005853A4" w:rsidP="002345B5">
            <w:pPr>
              <w:spacing w:line="276" w:lineRule="auto"/>
              <w:jc w:val="both"/>
              <w:rPr>
                <w:rFonts w:ascii="Arial" w:hAnsi="Arial" w:cs="Arial"/>
                <w:b/>
                <w:bCs/>
                <w:sz w:val="24"/>
                <w:szCs w:val="24"/>
              </w:rPr>
            </w:pPr>
          </w:p>
        </w:tc>
        <w:tc>
          <w:tcPr>
            <w:tcW w:w="4125" w:type="dxa"/>
            <w:shd w:val="clear" w:color="auto" w:fill="auto"/>
            <w:vAlign w:val="bottom"/>
          </w:tcPr>
          <w:p w14:paraId="5CAF38F3" w14:textId="77777777" w:rsidR="005853A4" w:rsidRPr="00182F66" w:rsidRDefault="005853A4" w:rsidP="002345B5">
            <w:pPr>
              <w:spacing w:line="276" w:lineRule="auto"/>
              <w:rPr>
                <w:rFonts w:ascii="Arial" w:hAnsi="Arial" w:cs="Arial"/>
                <w:b/>
                <w:bCs/>
                <w:sz w:val="24"/>
                <w:szCs w:val="24"/>
              </w:rPr>
            </w:pPr>
            <w:r w:rsidRPr="00182F66">
              <w:rPr>
                <w:rFonts w:ascii="Arial" w:hAnsi="Arial" w:cs="Arial"/>
                <w:b/>
                <w:bCs/>
                <w:sz w:val="24"/>
                <w:szCs w:val="24"/>
              </w:rPr>
              <w:t>Titul, meno, priezvisko</w:t>
            </w:r>
          </w:p>
        </w:tc>
        <w:tc>
          <w:tcPr>
            <w:tcW w:w="1205" w:type="dxa"/>
            <w:shd w:val="clear" w:color="auto" w:fill="auto"/>
            <w:vAlign w:val="bottom"/>
          </w:tcPr>
          <w:p w14:paraId="4928B6B7" w14:textId="77777777" w:rsidR="005853A4" w:rsidRPr="00182F66" w:rsidRDefault="005853A4" w:rsidP="002345B5">
            <w:pPr>
              <w:spacing w:line="276" w:lineRule="auto"/>
              <w:rPr>
                <w:rFonts w:ascii="Arial" w:hAnsi="Arial" w:cs="Arial"/>
                <w:b/>
                <w:bCs/>
                <w:sz w:val="24"/>
                <w:szCs w:val="24"/>
              </w:rPr>
            </w:pPr>
            <w:r w:rsidRPr="00182F66">
              <w:rPr>
                <w:rFonts w:ascii="Arial" w:hAnsi="Arial" w:cs="Arial"/>
                <w:b/>
                <w:bCs/>
                <w:sz w:val="24"/>
                <w:szCs w:val="24"/>
              </w:rPr>
              <w:t>Dátum</w:t>
            </w:r>
          </w:p>
        </w:tc>
        <w:tc>
          <w:tcPr>
            <w:tcW w:w="2467" w:type="dxa"/>
            <w:shd w:val="clear" w:color="auto" w:fill="auto"/>
            <w:vAlign w:val="bottom"/>
          </w:tcPr>
          <w:p w14:paraId="39F66EA9" w14:textId="77777777" w:rsidR="005853A4" w:rsidRPr="00182F66" w:rsidRDefault="005853A4" w:rsidP="002345B5">
            <w:pPr>
              <w:spacing w:line="276" w:lineRule="auto"/>
              <w:rPr>
                <w:rFonts w:ascii="Arial" w:hAnsi="Arial" w:cs="Arial"/>
                <w:b/>
                <w:bCs/>
                <w:sz w:val="24"/>
                <w:szCs w:val="24"/>
              </w:rPr>
            </w:pPr>
            <w:r w:rsidRPr="00182F66">
              <w:rPr>
                <w:rFonts w:ascii="Arial" w:hAnsi="Arial" w:cs="Arial"/>
                <w:b/>
                <w:bCs/>
                <w:sz w:val="24"/>
                <w:szCs w:val="24"/>
              </w:rPr>
              <w:t>Podpis</w:t>
            </w:r>
          </w:p>
        </w:tc>
      </w:tr>
      <w:tr w:rsidR="005853A4" w:rsidRPr="00070775" w14:paraId="562F0991" w14:textId="77777777" w:rsidTr="00E545B7">
        <w:trPr>
          <w:trHeight w:val="321"/>
        </w:trPr>
        <w:tc>
          <w:tcPr>
            <w:tcW w:w="2127" w:type="dxa"/>
            <w:shd w:val="clear" w:color="auto" w:fill="auto"/>
            <w:vAlign w:val="bottom"/>
          </w:tcPr>
          <w:p w14:paraId="257CF02C" w14:textId="77777777" w:rsidR="005853A4" w:rsidRPr="00182F66" w:rsidRDefault="005853A4" w:rsidP="002345B5">
            <w:pPr>
              <w:spacing w:line="276" w:lineRule="auto"/>
              <w:rPr>
                <w:rFonts w:ascii="Arial" w:hAnsi="Arial" w:cs="Arial"/>
                <w:b/>
                <w:bCs/>
                <w:sz w:val="24"/>
                <w:szCs w:val="24"/>
              </w:rPr>
            </w:pPr>
            <w:r w:rsidRPr="00182F66">
              <w:rPr>
                <w:rFonts w:ascii="Arial" w:hAnsi="Arial" w:cs="Arial"/>
                <w:b/>
                <w:bCs/>
                <w:sz w:val="24"/>
                <w:szCs w:val="24"/>
              </w:rPr>
              <w:t>Schválil</w:t>
            </w:r>
          </w:p>
        </w:tc>
        <w:tc>
          <w:tcPr>
            <w:tcW w:w="4125" w:type="dxa"/>
            <w:shd w:val="clear" w:color="auto" w:fill="auto"/>
          </w:tcPr>
          <w:p w14:paraId="45167D2F" w14:textId="77777777" w:rsidR="005853A4" w:rsidRPr="00182F66" w:rsidRDefault="005853A4" w:rsidP="002345B5">
            <w:pPr>
              <w:spacing w:line="276" w:lineRule="auto"/>
              <w:jc w:val="both"/>
              <w:rPr>
                <w:rFonts w:ascii="Arial" w:hAnsi="Arial" w:cs="Arial"/>
                <w:b/>
                <w:bCs/>
                <w:sz w:val="24"/>
                <w:szCs w:val="24"/>
              </w:rPr>
            </w:pPr>
            <w:r w:rsidRPr="00182F66">
              <w:rPr>
                <w:rFonts w:ascii="Arial" w:hAnsi="Arial" w:cs="Arial"/>
                <w:b/>
                <w:bCs/>
                <w:sz w:val="24"/>
                <w:szCs w:val="24"/>
              </w:rPr>
              <w:t>Dipl. Ing. Artur Gevorkyan</w:t>
            </w:r>
          </w:p>
        </w:tc>
        <w:tc>
          <w:tcPr>
            <w:tcW w:w="1205" w:type="dxa"/>
            <w:shd w:val="clear" w:color="auto" w:fill="auto"/>
          </w:tcPr>
          <w:p w14:paraId="0ACD4C91" w14:textId="77777777" w:rsidR="005853A4" w:rsidRPr="00182F66" w:rsidRDefault="005853A4" w:rsidP="002345B5">
            <w:pPr>
              <w:rPr>
                <w:b/>
                <w:sz w:val="24"/>
                <w:szCs w:val="24"/>
              </w:rPr>
            </w:pPr>
          </w:p>
        </w:tc>
        <w:tc>
          <w:tcPr>
            <w:tcW w:w="2467" w:type="dxa"/>
            <w:shd w:val="clear" w:color="auto" w:fill="auto"/>
          </w:tcPr>
          <w:p w14:paraId="00FF1E03" w14:textId="77777777" w:rsidR="005853A4" w:rsidRPr="00182F66" w:rsidRDefault="005853A4" w:rsidP="002345B5">
            <w:pPr>
              <w:spacing w:line="276" w:lineRule="auto"/>
              <w:jc w:val="both"/>
              <w:rPr>
                <w:rFonts w:ascii="Arial" w:hAnsi="Arial" w:cs="Arial"/>
                <w:b/>
                <w:bCs/>
                <w:sz w:val="24"/>
                <w:szCs w:val="24"/>
              </w:rPr>
            </w:pPr>
          </w:p>
        </w:tc>
      </w:tr>
      <w:tr w:rsidR="005853A4" w:rsidRPr="00070775" w14:paraId="38548E02" w14:textId="77777777" w:rsidTr="00182F66">
        <w:tc>
          <w:tcPr>
            <w:tcW w:w="2127" w:type="dxa"/>
            <w:shd w:val="clear" w:color="auto" w:fill="auto"/>
            <w:vAlign w:val="bottom"/>
          </w:tcPr>
          <w:p w14:paraId="658EED85" w14:textId="2C7D27BA" w:rsidR="005853A4" w:rsidRPr="00182F66" w:rsidRDefault="005853A4" w:rsidP="002345B5">
            <w:pPr>
              <w:spacing w:line="276" w:lineRule="auto"/>
              <w:rPr>
                <w:rFonts w:ascii="Arial" w:hAnsi="Arial" w:cs="Arial"/>
                <w:b/>
                <w:bCs/>
                <w:sz w:val="24"/>
                <w:szCs w:val="24"/>
              </w:rPr>
            </w:pPr>
            <w:r w:rsidRPr="00182F66">
              <w:rPr>
                <w:rFonts w:ascii="Arial" w:hAnsi="Arial" w:cs="Arial"/>
                <w:b/>
                <w:bCs/>
                <w:sz w:val="24"/>
                <w:szCs w:val="24"/>
              </w:rPr>
              <w:t>Overi</w:t>
            </w:r>
          </w:p>
        </w:tc>
        <w:tc>
          <w:tcPr>
            <w:tcW w:w="4125" w:type="dxa"/>
            <w:shd w:val="clear" w:color="auto" w:fill="auto"/>
          </w:tcPr>
          <w:p w14:paraId="373AF78F" w14:textId="77777777" w:rsidR="005853A4" w:rsidRPr="00182F66" w:rsidRDefault="005853A4" w:rsidP="002345B5">
            <w:pPr>
              <w:spacing w:line="276" w:lineRule="auto"/>
              <w:jc w:val="both"/>
              <w:rPr>
                <w:rFonts w:ascii="Arial" w:hAnsi="Arial" w:cs="Arial"/>
                <w:b/>
                <w:bCs/>
                <w:sz w:val="24"/>
                <w:szCs w:val="24"/>
              </w:rPr>
            </w:pPr>
            <w:r w:rsidRPr="00182F66">
              <w:rPr>
                <w:rFonts w:ascii="Arial" w:hAnsi="Arial" w:cs="Arial"/>
                <w:b/>
                <w:bCs/>
                <w:sz w:val="24"/>
                <w:szCs w:val="24"/>
              </w:rPr>
              <w:t>Robert Gevorkyan</w:t>
            </w:r>
          </w:p>
        </w:tc>
        <w:tc>
          <w:tcPr>
            <w:tcW w:w="1205" w:type="dxa"/>
            <w:shd w:val="clear" w:color="auto" w:fill="auto"/>
          </w:tcPr>
          <w:p w14:paraId="6C380688" w14:textId="77777777" w:rsidR="005853A4" w:rsidRPr="00182F66" w:rsidRDefault="005853A4" w:rsidP="002345B5">
            <w:pPr>
              <w:rPr>
                <w:b/>
                <w:sz w:val="24"/>
                <w:szCs w:val="24"/>
              </w:rPr>
            </w:pPr>
          </w:p>
        </w:tc>
        <w:tc>
          <w:tcPr>
            <w:tcW w:w="2467" w:type="dxa"/>
            <w:shd w:val="clear" w:color="auto" w:fill="auto"/>
          </w:tcPr>
          <w:p w14:paraId="3C5F8A97" w14:textId="77777777" w:rsidR="005853A4" w:rsidRPr="00182F66" w:rsidRDefault="005853A4" w:rsidP="002345B5">
            <w:pPr>
              <w:spacing w:line="276" w:lineRule="auto"/>
              <w:jc w:val="both"/>
              <w:rPr>
                <w:rFonts w:ascii="Arial" w:hAnsi="Arial" w:cs="Arial"/>
                <w:b/>
                <w:bCs/>
                <w:sz w:val="24"/>
                <w:szCs w:val="24"/>
              </w:rPr>
            </w:pPr>
          </w:p>
        </w:tc>
      </w:tr>
      <w:tr w:rsidR="005853A4" w:rsidRPr="00070775" w14:paraId="6B748422" w14:textId="77777777" w:rsidTr="00182F66">
        <w:tc>
          <w:tcPr>
            <w:tcW w:w="2127" w:type="dxa"/>
            <w:shd w:val="clear" w:color="auto" w:fill="auto"/>
            <w:vAlign w:val="bottom"/>
          </w:tcPr>
          <w:p w14:paraId="1ED8C3B0" w14:textId="77777777" w:rsidR="005853A4" w:rsidRPr="00182F66" w:rsidRDefault="005853A4" w:rsidP="002345B5">
            <w:pPr>
              <w:spacing w:line="276" w:lineRule="auto"/>
              <w:rPr>
                <w:rFonts w:ascii="Arial" w:hAnsi="Arial" w:cs="Arial"/>
                <w:b/>
                <w:bCs/>
                <w:sz w:val="24"/>
                <w:szCs w:val="24"/>
              </w:rPr>
            </w:pPr>
            <w:r w:rsidRPr="00182F66">
              <w:rPr>
                <w:rFonts w:ascii="Arial" w:hAnsi="Arial" w:cs="Arial"/>
                <w:b/>
                <w:bCs/>
                <w:sz w:val="24"/>
                <w:szCs w:val="24"/>
              </w:rPr>
              <w:t>Vypracoval</w:t>
            </w:r>
          </w:p>
        </w:tc>
        <w:tc>
          <w:tcPr>
            <w:tcW w:w="4125" w:type="dxa"/>
            <w:shd w:val="clear" w:color="auto" w:fill="auto"/>
          </w:tcPr>
          <w:p w14:paraId="7CD7EC0F" w14:textId="77777777" w:rsidR="005853A4" w:rsidRPr="00182F66" w:rsidRDefault="005853A4" w:rsidP="002345B5">
            <w:pPr>
              <w:spacing w:line="276" w:lineRule="auto"/>
              <w:jc w:val="both"/>
              <w:rPr>
                <w:rFonts w:ascii="Arial" w:hAnsi="Arial" w:cs="Arial"/>
                <w:b/>
                <w:bCs/>
                <w:sz w:val="24"/>
                <w:szCs w:val="24"/>
              </w:rPr>
            </w:pPr>
            <w:r w:rsidRPr="00182F66">
              <w:rPr>
                <w:rFonts w:ascii="Arial" w:hAnsi="Arial" w:cs="Arial"/>
                <w:b/>
                <w:bCs/>
                <w:sz w:val="24"/>
                <w:szCs w:val="24"/>
              </w:rPr>
              <w:t>Bc. Martina Richterová</w:t>
            </w:r>
          </w:p>
        </w:tc>
        <w:tc>
          <w:tcPr>
            <w:tcW w:w="1205" w:type="dxa"/>
            <w:shd w:val="clear" w:color="auto" w:fill="auto"/>
          </w:tcPr>
          <w:p w14:paraId="0287F357" w14:textId="77777777" w:rsidR="005853A4" w:rsidRPr="00182F66" w:rsidRDefault="005853A4" w:rsidP="002345B5">
            <w:pPr>
              <w:rPr>
                <w:b/>
                <w:sz w:val="24"/>
                <w:szCs w:val="24"/>
              </w:rPr>
            </w:pPr>
          </w:p>
        </w:tc>
        <w:tc>
          <w:tcPr>
            <w:tcW w:w="2467" w:type="dxa"/>
            <w:shd w:val="clear" w:color="auto" w:fill="auto"/>
          </w:tcPr>
          <w:p w14:paraId="348EF5B2" w14:textId="77777777" w:rsidR="005853A4" w:rsidRPr="00182F66" w:rsidRDefault="005853A4" w:rsidP="002345B5">
            <w:pPr>
              <w:spacing w:line="276" w:lineRule="auto"/>
              <w:jc w:val="both"/>
              <w:rPr>
                <w:rFonts w:ascii="Arial" w:hAnsi="Arial" w:cs="Arial"/>
                <w:b/>
                <w:bCs/>
                <w:sz w:val="24"/>
                <w:szCs w:val="24"/>
              </w:rPr>
            </w:pPr>
          </w:p>
        </w:tc>
      </w:tr>
      <w:tr w:rsidR="005853A4" w:rsidRPr="00070775" w14:paraId="5EAA8C81" w14:textId="77777777" w:rsidTr="00E545B7">
        <w:trPr>
          <w:trHeight w:val="853"/>
        </w:trPr>
        <w:tc>
          <w:tcPr>
            <w:tcW w:w="2127" w:type="dxa"/>
            <w:shd w:val="clear" w:color="auto" w:fill="auto"/>
            <w:vAlign w:val="bottom"/>
          </w:tcPr>
          <w:p w14:paraId="6FFDEE5B" w14:textId="77777777" w:rsidR="005853A4" w:rsidRPr="00182F66" w:rsidRDefault="005853A4" w:rsidP="002345B5">
            <w:pPr>
              <w:spacing w:line="276" w:lineRule="auto"/>
              <w:rPr>
                <w:rFonts w:ascii="Arial" w:hAnsi="Arial" w:cs="Arial"/>
                <w:b/>
                <w:bCs/>
                <w:sz w:val="24"/>
                <w:szCs w:val="24"/>
              </w:rPr>
            </w:pPr>
            <w:r w:rsidRPr="00182F66">
              <w:rPr>
                <w:rFonts w:ascii="Arial" w:hAnsi="Arial" w:cs="Arial"/>
                <w:b/>
                <w:bCs/>
                <w:sz w:val="24"/>
                <w:szCs w:val="24"/>
              </w:rPr>
              <w:t>Rozsah platnosti</w:t>
            </w:r>
          </w:p>
        </w:tc>
        <w:tc>
          <w:tcPr>
            <w:tcW w:w="7797" w:type="dxa"/>
            <w:gridSpan w:val="3"/>
            <w:shd w:val="clear" w:color="auto" w:fill="auto"/>
          </w:tcPr>
          <w:p w14:paraId="7BAE095F" w14:textId="77777777" w:rsidR="005853A4" w:rsidRPr="00182F66" w:rsidRDefault="005853A4" w:rsidP="002345B5">
            <w:pPr>
              <w:tabs>
                <w:tab w:val="left" w:pos="720"/>
              </w:tabs>
              <w:spacing w:line="360" w:lineRule="auto"/>
              <w:jc w:val="both"/>
              <w:rPr>
                <w:rFonts w:ascii="Arial" w:eastAsia="Calibri" w:hAnsi="Arial" w:cs="Arial"/>
                <w:noProof/>
                <w:sz w:val="24"/>
                <w:szCs w:val="24"/>
              </w:rPr>
            </w:pPr>
            <w:r w:rsidRPr="00182F66">
              <w:rPr>
                <w:rFonts w:ascii="Arial" w:hAnsi="Arial" w:cs="Arial"/>
                <w:bCs/>
                <w:sz w:val="24"/>
                <w:szCs w:val="24"/>
              </w:rPr>
              <w:t>Zamestnanci prevádzky GEVORKYAN a.s., Továrenská 504, 976 31 Vlkanová</w:t>
            </w:r>
            <w:r w:rsidRPr="00182F66">
              <w:rPr>
                <w:rFonts w:ascii="Arial" w:hAnsi="Arial" w:cs="Arial"/>
                <w:sz w:val="24"/>
                <w:szCs w:val="24"/>
              </w:rPr>
              <w:t xml:space="preserve">         </w:t>
            </w:r>
          </w:p>
        </w:tc>
      </w:tr>
    </w:tbl>
    <w:p w14:paraId="7B660199" w14:textId="77777777" w:rsidR="00182F66" w:rsidRDefault="00182F66" w:rsidP="005853A4">
      <w:pPr>
        <w:jc w:val="both"/>
        <w:rPr>
          <w:rFonts w:ascii="Arial" w:hAnsi="Arial" w:cs="Arial"/>
        </w:rPr>
      </w:pPr>
    </w:p>
    <w:p w14:paraId="4BE78032" w14:textId="064A44AE" w:rsidR="005853A4" w:rsidRDefault="005853A4" w:rsidP="005853A4">
      <w:pPr>
        <w:jc w:val="both"/>
        <w:rPr>
          <w:rFonts w:ascii="Arial" w:hAnsi="Arial" w:cs="Arial"/>
        </w:rPr>
      </w:pPr>
      <w:r>
        <w:rPr>
          <w:rFonts w:ascii="Arial" w:hAnsi="Arial" w:cs="Arial"/>
        </w:rPr>
        <w:t>Etický kódex</w:t>
      </w:r>
      <w:r w:rsidRPr="00070775">
        <w:rPr>
          <w:rFonts w:ascii="Arial" w:hAnsi="Arial" w:cs="Arial"/>
        </w:rPr>
        <w:t xml:space="preserve"> je duševným vlastníctvom </w:t>
      </w:r>
      <w:r>
        <w:rPr>
          <w:rFonts w:ascii="Arial" w:hAnsi="Arial" w:cs="Arial"/>
        </w:rPr>
        <w:t>GEVORKYAN</w:t>
      </w:r>
      <w:r w:rsidRPr="00070775">
        <w:rPr>
          <w:rFonts w:ascii="Arial" w:hAnsi="Arial" w:cs="Arial"/>
        </w:rPr>
        <w:t xml:space="preserve"> </w:t>
      </w:r>
      <w:r>
        <w:rPr>
          <w:rFonts w:ascii="Arial" w:hAnsi="Arial" w:cs="Arial"/>
        </w:rPr>
        <w:t>a.s</w:t>
      </w:r>
      <w:r w:rsidRPr="00070775">
        <w:rPr>
          <w:rFonts w:ascii="Arial" w:hAnsi="Arial" w:cs="Arial"/>
        </w:rPr>
        <w:t>.</w:t>
      </w:r>
    </w:p>
    <w:p w14:paraId="0B2DD16A" w14:textId="77777777" w:rsidR="005853A4" w:rsidRDefault="005853A4" w:rsidP="005853A4">
      <w:pPr>
        <w:jc w:val="both"/>
        <w:rPr>
          <w:rFonts w:ascii="Arial" w:hAnsi="Arial" w:cs="Arial"/>
        </w:rPr>
      </w:pPr>
      <w:r w:rsidRPr="00070775">
        <w:rPr>
          <w:rFonts w:ascii="Arial" w:hAnsi="Arial" w:cs="Arial"/>
        </w:rPr>
        <w:t xml:space="preserve">Každé </w:t>
      </w:r>
      <w:r>
        <w:rPr>
          <w:rFonts w:ascii="Arial" w:hAnsi="Arial" w:cs="Arial"/>
        </w:rPr>
        <w:t>jeho</w:t>
      </w:r>
      <w:r w:rsidRPr="00070775">
        <w:rPr>
          <w:rFonts w:ascii="Arial" w:hAnsi="Arial" w:cs="Arial"/>
        </w:rPr>
        <w:t xml:space="preserve"> použitie bez súhlasu vydavateľa je zakázané, hlavne čo sa týka </w:t>
      </w:r>
      <w:r>
        <w:rPr>
          <w:rFonts w:ascii="Arial" w:hAnsi="Arial" w:cs="Arial"/>
        </w:rPr>
        <w:t>jeho</w:t>
      </w:r>
      <w:r w:rsidRPr="00070775">
        <w:rPr>
          <w:rFonts w:ascii="Arial" w:hAnsi="Arial" w:cs="Arial"/>
        </w:rPr>
        <w:t xml:space="preserve"> rozmnožovania, vypisovania, distribúcie iným ako oficiálnym</w:t>
      </w:r>
      <w:r>
        <w:rPr>
          <w:rFonts w:ascii="Arial" w:hAnsi="Arial" w:cs="Arial"/>
        </w:rPr>
        <w:t xml:space="preserve"> príjemcom, vrátane kopírovania </w:t>
      </w:r>
      <w:r w:rsidRPr="00070775">
        <w:rPr>
          <w:rFonts w:ascii="Arial" w:hAnsi="Arial" w:cs="Arial"/>
        </w:rPr>
        <w:t>a uloženia textu v elektronickej podobe</w:t>
      </w:r>
      <w:r>
        <w:rPr>
          <w:rFonts w:ascii="Arial" w:hAnsi="Arial" w:cs="Arial"/>
        </w:rPr>
        <w:t>.</w:t>
      </w:r>
    </w:p>
    <w:p w14:paraId="6C978B01" w14:textId="07EAA3F3" w:rsidR="00A3033A" w:rsidRDefault="00A3033A"/>
    <w:p w14:paraId="3886963C" w14:textId="77777777" w:rsidR="00182F66" w:rsidRDefault="00182F66"/>
    <w:p w14:paraId="554903D7" w14:textId="77777777" w:rsidR="00182F66" w:rsidRDefault="00182F66"/>
    <w:sdt>
      <w:sdtPr>
        <w:rPr>
          <w:rFonts w:asciiTheme="minorHAnsi" w:eastAsiaTheme="minorHAnsi" w:hAnsiTheme="minorHAnsi" w:cstheme="minorBidi"/>
          <w:color w:val="auto"/>
          <w:sz w:val="22"/>
          <w:szCs w:val="22"/>
          <w:lang w:eastAsia="en-US"/>
        </w:rPr>
        <w:id w:val="-995877536"/>
        <w:docPartObj>
          <w:docPartGallery w:val="Table of Contents"/>
          <w:docPartUnique/>
        </w:docPartObj>
      </w:sdtPr>
      <w:sdtEndPr>
        <w:rPr>
          <w:b/>
          <w:bCs/>
        </w:rPr>
      </w:sdtEndPr>
      <w:sdtContent>
        <w:p w14:paraId="618AF3F6" w14:textId="19DA2F39" w:rsidR="005853A4" w:rsidRDefault="005853A4">
          <w:pPr>
            <w:pStyle w:val="Hlavikaobsahu"/>
          </w:pPr>
          <w:r>
            <w:t>Obsah</w:t>
          </w:r>
        </w:p>
        <w:p w14:paraId="24C581C3" w14:textId="7EBFB1C4" w:rsidR="00182F66" w:rsidRDefault="005853A4">
          <w:pPr>
            <w:pStyle w:val="Obsah2"/>
            <w:tabs>
              <w:tab w:val="left" w:pos="660"/>
              <w:tab w:val="right" w:leader="dot" w:pos="9062"/>
            </w:tabs>
            <w:rPr>
              <w:rFonts w:eastAsiaTheme="minorEastAsia"/>
              <w:noProof/>
              <w:lang w:eastAsia="sk-SK"/>
            </w:rPr>
          </w:pPr>
          <w:r>
            <w:fldChar w:fldCharType="begin"/>
          </w:r>
          <w:r>
            <w:instrText xml:space="preserve"> TOC \o "1-3" \h \z \u </w:instrText>
          </w:r>
          <w:r>
            <w:fldChar w:fldCharType="separate"/>
          </w:r>
          <w:hyperlink w:anchor="_Toc132976973" w:history="1">
            <w:r w:rsidR="00182F66" w:rsidRPr="00376B05">
              <w:rPr>
                <w:rStyle w:val="Hypertextovprepojenie"/>
                <w:rFonts w:ascii="Arial" w:hAnsi="Arial" w:cs="Arial"/>
                <w:b/>
                <w:bCs/>
                <w:iCs/>
                <w:noProof/>
              </w:rPr>
              <w:t>1</w:t>
            </w:r>
            <w:r w:rsidR="00182F66">
              <w:rPr>
                <w:rFonts w:eastAsiaTheme="minorEastAsia"/>
                <w:noProof/>
                <w:lang w:eastAsia="sk-SK"/>
              </w:rPr>
              <w:tab/>
            </w:r>
            <w:r w:rsidR="00182F66" w:rsidRPr="00376B05">
              <w:rPr>
                <w:rStyle w:val="Hypertextovprepojenie"/>
                <w:rFonts w:ascii="Arial" w:hAnsi="Arial" w:cs="Arial"/>
                <w:b/>
                <w:bCs/>
                <w:iCs/>
                <w:noProof/>
              </w:rPr>
              <w:t>CHARAKTERISTIKA SPOLOČNOSTI</w:t>
            </w:r>
            <w:r w:rsidR="00182F66">
              <w:rPr>
                <w:noProof/>
                <w:webHidden/>
              </w:rPr>
              <w:tab/>
            </w:r>
            <w:r w:rsidR="00182F66">
              <w:rPr>
                <w:noProof/>
                <w:webHidden/>
              </w:rPr>
              <w:fldChar w:fldCharType="begin"/>
            </w:r>
            <w:r w:rsidR="00182F66">
              <w:rPr>
                <w:noProof/>
                <w:webHidden/>
              </w:rPr>
              <w:instrText xml:space="preserve"> PAGEREF _Toc132976973 \h </w:instrText>
            </w:r>
            <w:r w:rsidR="00182F66">
              <w:rPr>
                <w:noProof/>
                <w:webHidden/>
              </w:rPr>
            </w:r>
            <w:r w:rsidR="00182F66">
              <w:rPr>
                <w:noProof/>
                <w:webHidden/>
              </w:rPr>
              <w:fldChar w:fldCharType="separate"/>
            </w:r>
            <w:r w:rsidR="00182F66">
              <w:rPr>
                <w:noProof/>
                <w:webHidden/>
              </w:rPr>
              <w:t>3</w:t>
            </w:r>
            <w:r w:rsidR="00182F66">
              <w:rPr>
                <w:noProof/>
                <w:webHidden/>
              </w:rPr>
              <w:fldChar w:fldCharType="end"/>
            </w:r>
          </w:hyperlink>
        </w:p>
        <w:p w14:paraId="480FCA84" w14:textId="12DEB2F8" w:rsidR="00182F66" w:rsidRDefault="003A4E1C">
          <w:pPr>
            <w:pStyle w:val="Obsah2"/>
            <w:tabs>
              <w:tab w:val="left" w:pos="880"/>
              <w:tab w:val="right" w:leader="dot" w:pos="9062"/>
            </w:tabs>
            <w:rPr>
              <w:rFonts w:eastAsiaTheme="minorEastAsia"/>
              <w:noProof/>
              <w:lang w:eastAsia="sk-SK"/>
            </w:rPr>
          </w:pPr>
          <w:hyperlink w:anchor="_Toc132976974" w:history="1">
            <w:r w:rsidR="00182F66" w:rsidRPr="00376B05">
              <w:rPr>
                <w:rStyle w:val="Hypertextovprepojenie"/>
                <w:rFonts w:ascii="Arial" w:hAnsi="Arial" w:cs="Arial"/>
                <w:b/>
                <w:bCs/>
                <w:iCs/>
                <w:noProof/>
              </w:rPr>
              <w:t>1.1</w:t>
            </w:r>
            <w:r w:rsidR="00182F66">
              <w:rPr>
                <w:rFonts w:eastAsiaTheme="minorEastAsia"/>
                <w:noProof/>
                <w:lang w:eastAsia="sk-SK"/>
              </w:rPr>
              <w:tab/>
            </w:r>
            <w:r w:rsidR="00182F66" w:rsidRPr="00376B05">
              <w:rPr>
                <w:rStyle w:val="Hypertextovprepojenie"/>
                <w:rFonts w:ascii="Arial" w:hAnsi="Arial" w:cs="Arial"/>
                <w:b/>
                <w:bCs/>
                <w:iCs/>
                <w:noProof/>
              </w:rPr>
              <w:t>Údaje o spoločnosti</w:t>
            </w:r>
            <w:r w:rsidR="00182F66">
              <w:rPr>
                <w:noProof/>
                <w:webHidden/>
              </w:rPr>
              <w:tab/>
            </w:r>
            <w:r w:rsidR="00182F66">
              <w:rPr>
                <w:noProof/>
                <w:webHidden/>
              </w:rPr>
              <w:fldChar w:fldCharType="begin"/>
            </w:r>
            <w:r w:rsidR="00182F66">
              <w:rPr>
                <w:noProof/>
                <w:webHidden/>
              </w:rPr>
              <w:instrText xml:space="preserve"> PAGEREF _Toc132976974 \h </w:instrText>
            </w:r>
            <w:r w:rsidR="00182F66">
              <w:rPr>
                <w:noProof/>
                <w:webHidden/>
              </w:rPr>
            </w:r>
            <w:r w:rsidR="00182F66">
              <w:rPr>
                <w:noProof/>
                <w:webHidden/>
              </w:rPr>
              <w:fldChar w:fldCharType="separate"/>
            </w:r>
            <w:r w:rsidR="00182F66">
              <w:rPr>
                <w:noProof/>
                <w:webHidden/>
              </w:rPr>
              <w:t>3</w:t>
            </w:r>
            <w:r w:rsidR="00182F66">
              <w:rPr>
                <w:noProof/>
                <w:webHidden/>
              </w:rPr>
              <w:fldChar w:fldCharType="end"/>
            </w:r>
          </w:hyperlink>
        </w:p>
        <w:p w14:paraId="20D8F808" w14:textId="39A98E4B" w:rsidR="00182F66" w:rsidRDefault="003A4E1C">
          <w:pPr>
            <w:pStyle w:val="Obsah2"/>
            <w:tabs>
              <w:tab w:val="left" w:pos="660"/>
              <w:tab w:val="right" w:leader="dot" w:pos="9062"/>
            </w:tabs>
            <w:rPr>
              <w:rFonts w:eastAsiaTheme="minorEastAsia"/>
              <w:noProof/>
              <w:lang w:eastAsia="sk-SK"/>
            </w:rPr>
          </w:pPr>
          <w:hyperlink w:anchor="_Toc132976975" w:history="1">
            <w:r w:rsidR="00182F66" w:rsidRPr="00376B05">
              <w:rPr>
                <w:rStyle w:val="Hypertextovprepojenie"/>
                <w:rFonts w:ascii="Arial" w:hAnsi="Arial" w:cs="Arial"/>
                <w:b/>
                <w:noProof/>
              </w:rPr>
              <w:t>2</w:t>
            </w:r>
            <w:r w:rsidR="00182F66">
              <w:rPr>
                <w:rFonts w:eastAsiaTheme="minorEastAsia"/>
                <w:noProof/>
                <w:lang w:eastAsia="sk-SK"/>
              </w:rPr>
              <w:tab/>
            </w:r>
            <w:r w:rsidR="00182F66" w:rsidRPr="00376B05">
              <w:rPr>
                <w:rStyle w:val="Hypertextovprepojenie"/>
                <w:rFonts w:ascii="Arial" w:hAnsi="Arial" w:cs="Arial"/>
                <w:b/>
                <w:noProof/>
              </w:rPr>
              <w:t>PREAMBULA</w:t>
            </w:r>
            <w:r w:rsidR="00182F66">
              <w:rPr>
                <w:noProof/>
                <w:webHidden/>
              </w:rPr>
              <w:tab/>
            </w:r>
            <w:r w:rsidR="00182F66">
              <w:rPr>
                <w:noProof/>
                <w:webHidden/>
              </w:rPr>
              <w:fldChar w:fldCharType="begin"/>
            </w:r>
            <w:r w:rsidR="00182F66">
              <w:rPr>
                <w:noProof/>
                <w:webHidden/>
              </w:rPr>
              <w:instrText xml:space="preserve"> PAGEREF _Toc132976975 \h </w:instrText>
            </w:r>
            <w:r w:rsidR="00182F66">
              <w:rPr>
                <w:noProof/>
                <w:webHidden/>
              </w:rPr>
            </w:r>
            <w:r w:rsidR="00182F66">
              <w:rPr>
                <w:noProof/>
                <w:webHidden/>
              </w:rPr>
              <w:fldChar w:fldCharType="separate"/>
            </w:r>
            <w:r w:rsidR="00182F66">
              <w:rPr>
                <w:noProof/>
                <w:webHidden/>
              </w:rPr>
              <w:t>3</w:t>
            </w:r>
            <w:r w:rsidR="00182F66">
              <w:rPr>
                <w:noProof/>
                <w:webHidden/>
              </w:rPr>
              <w:fldChar w:fldCharType="end"/>
            </w:r>
          </w:hyperlink>
        </w:p>
        <w:p w14:paraId="3EB008B9" w14:textId="490D12E5" w:rsidR="00182F66" w:rsidRDefault="003A4E1C">
          <w:pPr>
            <w:pStyle w:val="Obsah2"/>
            <w:tabs>
              <w:tab w:val="left" w:pos="880"/>
              <w:tab w:val="right" w:leader="dot" w:pos="9062"/>
            </w:tabs>
            <w:rPr>
              <w:rFonts w:eastAsiaTheme="minorEastAsia"/>
              <w:noProof/>
              <w:lang w:eastAsia="sk-SK"/>
            </w:rPr>
          </w:pPr>
          <w:hyperlink w:anchor="_Toc132976976" w:history="1">
            <w:r w:rsidR="00182F66" w:rsidRPr="00376B05">
              <w:rPr>
                <w:rStyle w:val="Hypertextovprepojenie"/>
                <w:rFonts w:ascii="Arial" w:hAnsi="Arial" w:cs="Arial"/>
                <w:b/>
                <w:bCs/>
                <w:noProof/>
              </w:rPr>
              <w:t>2.1</w:t>
            </w:r>
            <w:r w:rsidR="00182F66">
              <w:rPr>
                <w:rFonts w:eastAsiaTheme="minorEastAsia"/>
                <w:noProof/>
                <w:lang w:eastAsia="sk-SK"/>
              </w:rPr>
              <w:tab/>
            </w:r>
            <w:r w:rsidR="00182F66" w:rsidRPr="00376B05">
              <w:rPr>
                <w:rStyle w:val="Hypertextovprepojenie"/>
                <w:rFonts w:ascii="Arial" w:hAnsi="Arial" w:cs="Arial"/>
                <w:b/>
                <w:bCs/>
                <w:noProof/>
              </w:rPr>
              <w:t>Poslanie etického kódexu</w:t>
            </w:r>
            <w:r w:rsidR="00182F66">
              <w:rPr>
                <w:noProof/>
                <w:webHidden/>
              </w:rPr>
              <w:tab/>
            </w:r>
            <w:r w:rsidR="00182F66">
              <w:rPr>
                <w:noProof/>
                <w:webHidden/>
              </w:rPr>
              <w:fldChar w:fldCharType="begin"/>
            </w:r>
            <w:r w:rsidR="00182F66">
              <w:rPr>
                <w:noProof/>
                <w:webHidden/>
              </w:rPr>
              <w:instrText xml:space="preserve"> PAGEREF _Toc132976976 \h </w:instrText>
            </w:r>
            <w:r w:rsidR="00182F66">
              <w:rPr>
                <w:noProof/>
                <w:webHidden/>
              </w:rPr>
            </w:r>
            <w:r w:rsidR="00182F66">
              <w:rPr>
                <w:noProof/>
                <w:webHidden/>
              </w:rPr>
              <w:fldChar w:fldCharType="separate"/>
            </w:r>
            <w:r w:rsidR="00182F66">
              <w:rPr>
                <w:noProof/>
                <w:webHidden/>
              </w:rPr>
              <w:t>4</w:t>
            </w:r>
            <w:r w:rsidR="00182F66">
              <w:rPr>
                <w:noProof/>
                <w:webHidden/>
              </w:rPr>
              <w:fldChar w:fldCharType="end"/>
            </w:r>
          </w:hyperlink>
        </w:p>
        <w:p w14:paraId="024B756E" w14:textId="7D6295C2" w:rsidR="00182F66" w:rsidRDefault="003A4E1C">
          <w:pPr>
            <w:pStyle w:val="Obsah2"/>
            <w:tabs>
              <w:tab w:val="left" w:pos="660"/>
              <w:tab w:val="right" w:leader="dot" w:pos="9062"/>
            </w:tabs>
            <w:rPr>
              <w:rFonts w:eastAsiaTheme="minorEastAsia"/>
              <w:noProof/>
              <w:lang w:eastAsia="sk-SK"/>
            </w:rPr>
          </w:pPr>
          <w:hyperlink w:anchor="_Toc132976977" w:history="1">
            <w:r w:rsidR="00182F66" w:rsidRPr="00376B05">
              <w:rPr>
                <w:rStyle w:val="Hypertextovprepojenie"/>
                <w:rFonts w:ascii="Arial" w:hAnsi="Arial" w:cs="Arial"/>
                <w:b/>
                <w:noProof/>
              </w:rPr>
              <w:t>3</w:t>
            </w:r>
            <w:r w:rsidR="00182F66">
              <w:rPr>
                <w:rFonts w:eastAsiaTheme="minorEastAsia"/>
                <w:noProof/>
                <w:lang w:eastAsia="sk-SK"/>
              </w:rPr>
              <w:tab/>
            </w:r>
            <w:r w:rsidR="00182F66" w:rsidRPr="00376B05">
              <w:rPr>
                <w:rStyle w:val="Hypertextovprepojenie"/>
                <w:rFonts w:ascii="Arial" w:hAnsi="Arial" w:cs="Arial"/>
                <w:b/>
                <w:noProof/>
              </w:rPr>
              <w:t>VŠEOBECNÉ ZÁSADY ETICKÉHO KÓDEXU</w:t>
            </w:r>
            <w:r w:rsidR="00182F66">
              <w:rPr>
                <w:noProof/>
                <w:webHidden/>
              </w:rPr>
              <w:tab/>
            </w:r>
            <w:r w:rsidR="00182F66">
              <w:rPr>
                <w:noProof/>
                <w:webHidden/>
              </w:rPr>
              <w:fldChar w:fldCharType="begin"/>
            </w:r>
            <w:r w:rsidR="00182F66">
              <w:rPr>
                <w:noProof/>
                <w:webHidden/>
              </w:rPr>
              <w:instrText xml:space="preserve"> PAGEREF _Toc132976977 \h </w:instrText>
            </w:r>
            <w:r w:rsidR="00182F66">
              <w:rPr>
                <w:noProof/>
                <w:webHidden/>
              </w:rPr>
            </w:r>
            <w:r w:rsidR="00182F66">
              <w:rPr>
                <w:noProof/>
                <w:webHidden/>
              </w:rPr>
              <w:fldChar w:fldCharType="separate"/>
            </w:r>
            <w:r w:rsidR="00182F66">
              <w:rPr>
                <w:noProof/>
                <w:webHidden/>
              </w:rPr>
              <w:t>4</w:t>
            </w:r>
            <w:r w:rsidR="00182F66">
              <w:rPr>
                <w:noProof/>
                <w:webHidden/>
              </w:rPr>
              <w:fldChar w:fldCharType="end"/>
            </w:r>
          </w:hyperlink>
        </w:p>
        <w:p w14:paraId="23E4B6BC" w14:textId="1B4D5F2A" w:rsidR="00182F66" w:rsidRDefault="003A4E1C">
          <w:pPr>
            <w:pStyle w:val="Obsah2"/>
            <w:tabs>
              <w:tab w:val="left" w:pos="660"/>
              <w:tab w:val="right" w:leader="dot" w:pos="9062"/>
            </w:tabs>
            <w:rPr>
              <w:rFonts w:eastAsiaTheme="minorEastAsia"/>
              <w:noProof/>
              <w:lang w:eastAsia="sk-SK"/>
            </w:rPr>
          </w:pPr>
          <w:hyperlink w:anchor="_Toc132976978" w:history="1">
            <w:r w:rsidR="00182F66" w:rsidRPr="00376B05">
              <w:rPr>
                <w:rStyle w:val="Hypertextovprepojenie"/>
                <w:rFonts w:ascii="Arial" w:hAnsi="Arial" w:cs="Arial"/>
                <w:b/>
                <w:noProof/>
              </w:rPr>
              <w:t>4</w:t>
            </w:r>
            <w:r w:rsidR="00182F66">
              <w:rPr>
                <w:rFonts w:eastAsiaTheme="minorEastAsia"/>
                <w:noProof/>
                <w:lang w:eastAsia="sk-SK"/>
              </w:rPr>
              <w:tab/>
            </w:r>
            <w:r w:rsidR="00182F66" w:rsidRPr="00376B05">
              <w:rPr>
                <w:rStyle w:val="Hypertextovprepojenie"/>
                <w:rFonts w:ascii="Arial" w:hAnsi="Arial" w:cs="Arial"/>
                <w:b/>
                <w:noProof/>
              </w:rPr>
              <w:t>RIEŠENIE PORUŠENIA ETICKÉHO KÓDEXU</w:t>
            </w:r>
            <w:r w:rsidR="00182F66">
              <w:rPr>
                <w:noProof/>
                <w:webHidden/>
              </w:rPr>
              <w:tab/>
            </w:r>
            <w:r w:rsidR="00182F66">
              <w:rPr>
                <w:noProof/>
                <w:webHidden/>
              </w:rPr>
              <w:fldChar w:fldCharType="begin"/>
            </w:r>
            <w:r w:rsidR="00182F66">
              <w:rPr>
                <w:noProof/>
                <w:webHidden/>
              </w:rPr>
              <w:instrText xml:space="preserve"> PAGEREF _Toc132976978 \h </w:instrText>
            </w:r>
            <w:r w:rsidR="00182F66">
              <w:rPr>
                <w:noProof/>
                <w:webHidden/>
              </w:rPr>
            </w:r>
            <w:r w:rsidR="00182F66">
              <w:rPr>
                <w:noProof/>
                <w:webHidden/>
              </w:rPr>
              <w:fldChar w:fldCharType="separate"/>
            </w:r>
            <w:r w:rsidR="00182F66">
              <w:rPr>
                <w:noProof/>
                <w:webHidden/>
              </w:rPr>
              <w:t>7</w:t>
            </w:r>
            <w:r w:rsidR="00182F66">
              <w:rPr>
                <w:noProof/>
                <w:webHidden/>
              </w:rPr>
              <w:fldChar w:fldCharType="end"/>
            </w:r>
          </w:hyperlink>
        </w:p>
        <w:p w14:paraId="1842FF80" w14:textId="38C60488" w:rsidR="00182F66" w:rsidRDefault="003A4E1C">
          <w:pPr>
            <w:pStyle w:val="Obsah2"/>
            <w:tabs>
              <w:tab w:val="left" w:pos="880"/>
              <w:tab w:val="right" w:leader="dot" w:pos="9062"/>
            </w:tabs>
            <w:rPr>
              <w:rFonts w:eastAsiaTheme="minorEastAsia"/>
              <w:noProof/>
              <w:lang w:eastAsia="sk-SK"/>
            </w:rPr>
          </w:pPr>
          <w:hyperlink w:anchor="_Toc132976979" w:history="1">
            <w:r w:rsidR="00182F66" w:rsidRPr="00376B05">
              <w:rPr>
                <w:rStyle w:val="Hypertextovprepojenie"/>
                <w:rFonts w:ascii="Arial" w:hAnsi="Arial" w:cs="Arial"/>
                <w:b/>
                <w:noProof/>
              </w:rPr>
              <w:t>4.1</w:t>
            </w:r>
            <w:r w:rsidR="00182F66">
              <w:rPr>
                <w:rFonts w:eastAsiaTheme="minorEastAsia"/>
                <w:noProof/>
                <w:lang w:eastAsia="sk-SK"/>
              </w:rPr>
              <w:tab/>
            </w:r>
            <w:r w:rsidR="00182F66" w:rsidRPr="00376B05">
              <w:rPr>
                <w:rStyle w:val="Hypertextovprepojenie"/>
                <w:rFonts w:ascii="Arial" w:hAnsi="Arial" w:cs="Arial"/>
                <w:b/>
                <w:bCs/>
                <w:noProof/>
              </w:rPr>
              <w:t>Ako oznámiť porušenie nášho kódexu?</w:t>
            </w:r>
            <w:r w:rsidR="00182F66">
              <w:rPr>
                <w:noProof/>
                <w:webHidden/>
              </w:rPr>
              <w:tab/>
            </w:r>
            <w:r w:rsidR="00182F66">
              <w:rPr>
                <w:noProof/>
                <w:webHidden/>
              </w:rPr>
              <w:fldChar w:fldCharType="begin"/>
            </w:r>
            <w:r w:rsidR="00182F66">
              <w:rPr>
                <w:noProof/>
                <w:webHidden/>
              </w:rPr>
              <w:instrText xml:space="preserve"> PAGEREF _Toc132976979 \h </w:instrText>
            </w:r>
            <w:r w:rsidR="00182F66">
              <w:rPr>
                <w:noProof/>
                <w:webHidden/>
              </w:rPr>
            </w:r>
            <w:r w:rsidR="00182F66">
              <w:rPr>
                <w:noProof/>
                <w:webHidden/>
              </w:rPr>
              <w:fldChar w:fldCharType="separate"/>
            </w:r>
            <w:r w:rsidR="00182F66">
              <w:rPr>
                <w:noProof/>
                <w:webHidden/>
              </w:rPr>
              <w:t>7</w:t>
            </w:r>
            <w:r w:rsidR="00182F66">
              <w:rPr>
                <w:noProof/>
                <w:webHidden/>
              </w:rPr>
              <w:fldChar w:fldCharType="end"/>
            </w:r>
          </w:hyperlink>
        </w:p>
        <w:p w14:paraId="5D509AA1" w14:textId="78FF72DC" w:rsidR="00182F66" w:rsidRDefault="003A4E1C">
          <w:pPr>
            <w:pStyle w:val="Obsah2"/>
            <w:tabs>
              <w:tab w:val="left" w:pos="880"/>
              <w:tab w:val="right" w:leader="dot" w:pos="9062"/>
            </w:tabs>
            <w:rPr>
              <w:rFonts w:eastAsiaTheme="minorEastAsia"/>
              <w:noProof/>
              <w:lang w:eastAsia="sk-SK"/>
            </w:rPr>
          </w:pPr>
          <w:hyperlink w:anchor="_Toc132976980" w:history="1">
            <w:r w:rsidR="00182F66" w:rsidRPr="00376B05">
              <w:rPr>
                <w:rStyle w:val="Hypertextovprepojenie"/>
                <w:rFonts w:ascii="Arial" w:hAnsi="Arial" w:cs="Arial"/>
                <w:b/>
                <w:bCs/>
                <w:noProof/>
              </w:rPr>
              <w:t>4.2</w:t>
            </w:r>
            <w:r w:rsidR="00182F66">
              <w:rPr>
                <w:rFonts w:eastAsiaTheme="minorEastAsia"/>
                <w:noProof/>
                <w:lang w:eastAsia="sk-SK"/>
              </w:rPr>
              <w:tab/>
            </w:r>
            <w:r w:rsidR="00182F66" w:rsidRPr="00376B05">
              <w:rPr>
                <w:rStyle w:val="Hypertextovprepojenie"/>
                <w:rFonts w:ascii="Arial" w:hAnsi="Arial" w:cs="Arial"/>
                <w:b/>
                <w:bCs/>
                <w:noProof/>
              </w:rPr>
              <w:t>Čo sa stane potom?</w:t>
            </w:r>
            <w:r w:rsidR="00182F66">
              <w:rPr>
                <w:noProof/>
                <w:webHidden/>
              </w:rPr>
              <w:tab/>
            </w:r>
            <w:r w:rsidR="00182F66">
              <w:rPr>
                <w:noProof/>
                <w:webHidden/>
              </w:rPr>
              <w:fldChar w:fldCharType="begin"/>
            </w:r>
            <w:r w:rsidR="00182F66">
              <w:rPr>
                <w:noProof/>
                <w:webHidden/>
              </w:rPr>
              <w:instrText xml:space="preserve"> PAGEREF _Toc132976980 \h </w:instrText>
            </w:r>
            <w:r w:rsidR="00182F66">
              <w:rPr>
                <w:noProof/>
                <w:webHidden/>
              </w:rPr>
            </w:r>
            <w:r w:rsidR="00182F66">
              <w:rPr>
                <w:noProof/>
                <w:webHidden/>
              </w:rPr>
              <w:fldChar w:fldCharType="separate"/>
            </w:r>
            <w:r w:rsidR="00182F66">
              <w:rPr>
                <w:noProof/>
                <w:webHidden/>
              </w:rPr>
              <w:t>8</w:t>
            </w:r>
            <w:r w:rsidR="00182F66">
              <w:rPr>
                <w:noProof/>
                <w:webHidden/>
              </w:rPr>
              <w:fldChar w:fldCharType="end"/>
            </w:r>
          </w:hyperlink>
        </w:p>
        <w:p w14:paraId="7848F71D" w14:textId="66C65F6B" w:rsidR="00182F66" w:rsidRDefault="003A4E1C">
          <w:pPr>
            <w:pStyle w:val="Obsah2"/>
            <w:tabs>
              <w:tab w:val="left" w:pos="660"/>
              <w:tab w:val="right" w:leader="dot" w:pos="9062"/>
            </w:tabs>
            <w:rPr>
              <w:rFonts w:eastAsiaTheme="minorEastAsia"/>
              <w:noProof/>
              <w:lang w:eastAsia="sk-SK"/>
            </w:rPr>
          </w:pPr>
          <w:hyperlink w:anchor="_Toc132976981" w:history="1">
            <w:r w:rsidR="00182F66" w:rsidRPr="00376B05">
              <w:rPr>
                <w:rStyle w:val="Hypertextovprepojenie"/>
                <w:rFonts w:ascii="Arial" w:hAnsi="Arial" w:cs="Arial"/>
                <w:b/>
                <w:noProof/>
              </w:rPr>
              <w:t>5</w:t>
            </w:r>
            <w:r w:rsidR="00182F66">
              <w:rPr>
                <w:rFonts w:eastAsiaTheme="minorEastAsia"/>
                <w:noProof/>
                <w:lang w:eastAsia="sk-SK"/>
              </w:rPr>
              <w:tab/>
            </w:r>
            <w:r w:rsidR="00182F66" w:rsidRPr="00376B05">
              <w:rPr>
                <w:rStyle w:val="Hypertextovprepojenie"/>
                <w:rFonts w:ascii="Arial" w:hAnsi="Arial" w:cs="Arial"/>
                <w:b/>
                <w:iCs/>
                <w:noProof/>
              </w:rPr>
              <w:t>ZÁVEREČNÉ USTANOVENIA</w:t>
            </w:r>
            <w:r w:rsidR="00182F66">
              <w:rPr>
                <w:noProof/>
                <w:webHidden/>
              </w:rPr>
              <w:tab/>
            </w:r>
            <w:r w:rsidR="00182F66">
              <w:rPr>
                <w:noProof/>
                <w:webHidden/>
              </w:rPr>
              <w:fldChar w:fldCharType="begin"/>
            </w:r>
            <w:r w:rsidR="00182F66">
              <w:rPr>
                <w:noProof/>
                <w:webHidden/>
              </w:rPr>
              <w:instrText xml:space="preserve"> PAGEREF _Toc132976981 \h </w:instrText>
            </w:r>
            <w:r w:rsidR="00182F66">
              <w:rPr>
                <w:noProof/>
                <w:webHidden/>
              </w:rPr>
            </w:r>
            <w:r w:rsidR="00182F66">
              <w:rPr>
                <w:noProof/>
                <w:webHidden/>
              </w:rPr>
              <w:fldChar w:fldCharType="separate"/>
            </w:r>
            <w:r w:rsidR="00182F66">
              <w:rPr>
                <w:noProof/>
                <w:webHidden/>
              </w:rPr>
              <w:t>8</w:t>
            </w:r>
            <w:r w:rsidR="00182F66">
              <w:rPr>
                <w:noProof/>
                <w:webHidden/>
              </w:rPr>
              <w:fldChar w:fldCharType="end"/>
            </w:r>
          </w:hyperlink>
        </w:p>
        <w:p w14:paraId="2ABE01E1" w14:textId="223D1191" w:rsidR="005853A4" w:rsidRDefault="005853A4">
          <w:r>
            <w:rPr>
              <w:b/>
              <w:bCs/>
            </w:rPr>
            <w:fldChar w:fldCharType="end"/>
          </w:r>
        </w:p>
      </w:sdtContent>
    </w:sdt>
    <w:p w14:paraId="4FA063F7" w14:textId="54C0FF78" w:rsidR="005853A4" w:rsidRDefault="005853A4"/>
    <w:p w14:paraId="0B15845A" w14:textId="5383176F" w:rsidR="001D5E4A" w:rsidRDefault="001D5E4A"/>
    <w:p w14:paraId="6726D3A4" w14:textId="66A385E3" w:rsidR="001D5E4A" w:rsidRDefault="001D5E4A"/>
    <w:p w14:paraId="2A5453A5" w14:textId="53A50A77" w:rsidR="001D5E4A" w:rsidRDefault="001D5E4A"/>
    <w:p w14:paraId="7D8F630D" w14:textId="02B6D15D" w:rsidR="001D5E4A" w:rsidRDefault="001D5E4A"/>
    <w:p w14:paraId="3A8A8446" w14:textId="3A8FBCC4" w:rsidR="001D5E4A" w:rsidRDefault="001D5E4A"/>
    <w:p w14:paraId="37496BCB" w14:textId="2F28D87C" w:rsidR="001D5E4A" w:rsidRDefault="001D5E4A"/>
    <w:p w14:paraId="4D05D654" w14:textId="0BE3D93A" w:rsidR="001D5E4A" w:rsidRDefault="001D5E4A"/>
    <w:p w14:paraId="3F113679" w14:textId="7DA3E305" w:rsidR="001D5E4A" w:rsidRDefault="001D5E4A"/>
    <w:p w14:paraId="13491FDE" w14:textId="60263BF9" w:rsidR="001D5E4A" w:rsidRDefault="001D5E4A"/>
    <w:p w14:paraId="35D7A7E8" w14:textId="3FEBB1A0" w:rsidR="001D5E4A" w:rsidRDefault="001D5E4A"/>
    <w:p w14:paraId="500A16B3" w14:textId="4BDEECA5" w:rsidR="001D5E4A" w:rsidRDefault="001D5E4A"/>
    <w:p w14:paraId="422957CC" w14:textId="6A0D9033" w:rsidR="001D5E4A" w:rsidRDefault="001D5E4A"/>
    <w:p w14:paraId="2561ED77" w14:textId="527FB795" w:rsidR="001D5E4A" w:rsidRDefault="001D5E4A"/>
    <w:p w14:paraId="08B2BDA7" w14:textId="085AC069" w:rsidR="001D5E4A" w:rsidRDefault="001D5E4A"/>
    <w:p w14:paraId="1D3F9615" w14:textId="77777777" w:rsidR="001D5E4A" w:rsidRDefault="001D5E4A"/>
    <w:p w14:paraId="7BE849A6" w14:textId="77777777" w:rsidR="00182F66" w:rsidRDefault="00182F66"/>
    <w:p w14:paraId="013E3092" w14:textId="77777777" w:rsidR="005853A4" w:rsidRPr="001D5E4A" w:rsidRDefault="005853A4" w:rsidP="005853A4">
      <w:pPr>
        <w:pStyle w:val="Nadpis2"/>
        <w:numPr>
          <w:ilvl w:val="0"/>
          <w:numId w:val="7"/>
        </w:numPr>
        <w:spacing w:before="240" w:after="60"/>
        <w:rPr>
          <w:rFonts w:ascii="Arial" w:hAnsi="Arial" w:cs="Arial"/>
          <w:b/>
          <w:bCs/>
          <w:iCs/>
          <w:color w:val="auto"/>
          <w:szCs w:val="28"/>
        </w:rPr>
      </w:pPr>
      <w:bookmarkStart w:id="1" w:name="_Toc469470831"/>
      <w:bookmarkStart w:id="2" w:name="_Toc132972231"/>
      <w:bookmarkStart w:id="3" w:name="_Toc132976973"/>
      <w:r w:rsidRPr="001D5E4A">
        <w:rPr>
          <w:rFonts w:ascii="Arial" w:hAnsi="Arial" w:cs="Arial"/>
          <w:b/>
          <w:bCs/>
          <w:iCs/>
          <w:color w:val="auto"/>
          <w:szCs w:val="28"/>
        </w:rPr>
        <w:t>CHARAKTERISTIKA SPOLOČNOSTI</w:t>
      </w:r>
      <w:bookmarkEnd w:id="1"/>
      <w:bookmarkEnd w:id="2"/>
      <w:bookmarkEnd w:id="3"/>
      <w:r w:rsidRPr="001D5E4A">
        <w:rPr>
          <w:rFonts w:ascii="Arial" w:hAnsi="Arial" w:cs="Arial"/>
          <w:b/>
          <w:bCs/>
          <w:iCs/>
          <w:color w:val="auto"/>
          <w:szCs w:val="28"/>
        </w:rPr>
        <w:t xml:space="preserve"> </w:t>
      </w:r>
      <w:bookmarkStart w:id="4" w:name="_Toc469470832"/>
      <w:bookmarkStart w:id="5" w:name="_Toc132972232"/>
      <w:bookmarkStart w:id="6" w:name="_Hlk132973526"/>
    </w:p>
    <w:p w14:paraId="63AA54C3" w14:textId="0D3EC049" w:rsidR="005853A4" w:rsidRPr="001D5E4A" w:rsidRDefault="005853A4" w:rsidP="005853A4">
      <w:pPr>
        <w:pStyle w:val="Nadpis2"/>
        <w:numPr>
          <w:ilvl w:val="1"/>
          <w:numId w:val="7"/>
        </w:numPr>
        <w:spacing w:before="240" w:after="60"/>
        <w:rPr>
          <w:rFonts w:ascii="Arial" w:hAnsi="Arial" w:cs="Arial"/>
          <w:b/>
          <w:bCs/>
          <w:iCs/>
          <w:color w:val="auto"/>
          <w:szCs w:val="28"/>
        </w:rPr>
      </w:pPr>
      <w:bookmarkStart w:id="7" w:name="_Toc132976974"/>
      <w:r w:rsidRPr="001D5E4A">
        <w:rPr>
          <w:rFonts w:ascii="Arial" w:hAnsi="Arial" w:cs="Arial"/>
          <w:b/>
          <w:bCs/>
          <w:iCs/>
          <w:color w:val="auto"/>
          <w:szCs w:val="28"/>
        </w:rPr>
        <w:t>Údaje o spoločnosti</w:t>
      </w:r>
      <w:bookmarkEnd w:id="4"/>
      <w:bookmarkEnd w:id="5"/>
      <w:bookmarkEnd w:id="6"/>
      <w:bookmarkEnd w:id="7"/>
    </w:p>
    <w:p w14:paraId="3B635D8D" w14:textId="77777777" w:rsidR="005853A4" w:rsidRPr="005853A4" w:rsidRDefault="005853A4" w:rsidP="005853A4">
      <w:pPr>
        <w:pStyle w:val="Odsekzoznamu"/>
        <w:tabs>
          <w:tab w:val="left" w:pos="720"/>
        </w:tabs>
        <w:spacing w:line="360" w:lineRule="auto"/>
        <w:ind w:left="360"/>
        <w:jc w:val="both"/>
        <w:rPr>
          <w:rFonts w:ascii="Arial" w:hAnsi="Arial" w:cs="Arial"/>
        </w:rPr>
      </w:pPr>
      <w:r w:rsidRPr="005853A4">
        <w:rPr>
          <w:rFonts w:ascii="Arial" w:hAnsi="Arial" w:cs="Arial"/>
          <w:b/>
        </w:rPr>
        <w:t>Obchodné meno:</w:t>
      </w:r>
      <w:r w:rsidRPr="005853A4">
        <w:rPr>
          <w:rFonts w:ascii="Arial" w:hAnsi="Arial" w:cs="Arial"/>
        </w:rPr>
        <w:tab/>
        <w:t>GEVORKYAN a.s.</w:t>
      </w:r>
    </w:p>
    <w:p w14:paraId="6E08CA6E" w14:textId="77777777" w:rsidR="005853A4" w:rsidRPr="005853A4" w:rsidRDefault="005853A4" w:rsidP="005853A4">
      <w:pPr>
        <w:pStyle w:val="Odsekzoznamu"/>
        <w:tabs>
          <w:tab w:val="left" w:pos="720"/>
        </w:tabs>
        <w:spacing w:line="360" w:lineRule="auto"/>
        <w:ind w:left="360"/>
        <w:jc w:val="both"/>
        <w:rPr>
          <w:rFonts w:ascii="Arial" w:hAnsi="Arial" w:cs="Arial"/>
        </w:rPr>
      </w:pPr>
    </w:p>
    <w:p w14:paraId="624AC07D" w14:textId="77777777" w:rsidR="005853A4" w:rsidRPr="005853A4" w:rsidRDefault="005853A4" w:rsidP="005853A4">
      <w:pPr>
        <w:pStyle w:val="Odsekzoznamu"/>
        <w:tabs>
          <w:tab w:val="left" w:pos="720"/>
        </w:tabs>
        <w:spacing w:line="360" w:lineRule="auto"/>
        <w:ind w:left="360"/>
        <w:jc w:val="both"/>
        <w:rPr>
          <w:rFonts w:ascii="Arial" w:hAnsi="Arial" w:cs="Arial"/>
        </w:rPr>
      </w:pPr>
      <w:r w:rsidRPr="005853A4">
        <w:rPr>
          <w:rFonts w:ascii="Arial" w:hAnsi="Arial" w:cs="Arial"/>
          <w:b/>
        </w:rPr>
        <w:t>Sídlo:</w:t>
      </w:r>
      <w:r w:rsidRPr="005853A4">
        <w:rPr>
          <w:rFonts w:ascii="Arial" w:hAnsi="Arial" w:cs="Arial"/>
        </w:rPr>
        <w:tab/>
        <w:t xml:space="preserve">                </w:t>
      </w:r>
      <w:r w:rsidRPr="005853A4">
        <w:rPr>
          <w:rFonts w:ascii="Arial" w:hAnsi="Arial" w:cs="Arial"/>
        </w:rPr>
        <w:tab/>
        <w:t>Továrenská 504</w:t>
      </w:r>
    </w:p>
    <w:p w14:paraId="68C77637" w14:textId="77777777" w:rsidR="005853A4" w:rsidRPr="005853A4" w:rsidRDefault="005853A4" w:rsidP="005853A4">
      <w:pPr>
        <w:pStyle w:val="Odsekzoznamu"/>
        <w:spacing w:line="360" w:lineRule="auto"/>
        <w:ind w:left="360"/>
        <w:jc w:val="both"/>
        <w:rPr>
          <w:rFonts w:ascii="Arial" w:eastAsia="Calibri" w:hAnsi="Arial" w:cs="Arial"/>
          <w:noProof/>
        </w:rPr>
      </w:pPr>
      <w:r w:rsidRPr="005853A4">
        <w:rPr>
          <w:rFonts w:ascii="Arial" w:hAnsi="Arial" w:cs="Arial"/>
        </w:rPr>
        <w:t xml:space="preserve">                               </w:t>
      </w:r>
      <w:r w:rsidRPr="005853A4">
        <w:rPr>
          <w:rFonts w:ascii="Arial" w:hAnsi="Arial" w:cs="Arial"/>
        </w:rPr>
        <w:tab/>
        <w:t>976 31 Vlkanová</w:t>
      </w:r>
    </w:p>
    <w:p w14:paraId="470F1105" w14:textId="77777777" w:rsidR="005853A4" w:rsidRPr="005853A4" w:rsidRDefault="005853A4" w:rsidP="005853A4">
      <w:pPr>
        <w:pStyle w:val="Odsekzoznamu"/>
        <w:tabs>
          <w:tab w:val="left" w:pos="720"/>
        </w:tabs>
        <w:spacing w:line="360" w:lineRule="auto"/>
        <w:ind w:left="360"/>
        <w:jc w:val="both"/>
        <w:rPr>
          <w:rFonts w:ascii="Arial" w:hAnsi="Arial" w:cs="Arial"/>
        </w:rPr>
      </w:pPr>
      <w:r w:rsidRPr="005853A4">
        <w:rPr>
          <w:rFonts w:ascii="Arial" w:hAnsi="Arial" w:cs="Arial"/>
          <w:b/>
        </w:rPr>
        <w:t>Prevádzka:</w:t>
      </w:r>
      <w:r w:rsidRPr="005853A4">
        <w:rPr>
          <w:rFonts w:ascii="Arial" w:hAnsi="Arial" w:cs="Arial"/>
        </w:rPr>
        <w:t xml:space="preserve">           </w:t>
      </w:r>
      <w:r w:rsidRPr="005853A4">
        <w:rPr>
          <w:rFonts w:ascii="Arial" w:hAnsi="Arial" w:cs="Arial"/>
        </w:rPr>
        <w:tab/>
        <w:t>Továrenská 504</w:t>
      </w:r>
    </w:p>
    <w:p w14:paraId="280CBC04" w14:textId="77777777" w:rsidR="005853A4" w:rsidRPr="005853A4" w:rsidRDefault="005853A4" w:rsidP="005853A4">
      <w:pPr>
        <w:pStyle w:val="Odsekzoznamu"/>
        <w:spacing w:line="360" w:lineRule="auto"/>
        <w:ind w:left="360"/>
        <w:jc w:val="both"/>
        <w:rPr>
          <w:rFonts w:ascii="Arial" w:eastAsia="Calibri" w:hAnsi="Arial" w:cs="Arial"/>
          <w:noProof/>
        </w:rPr>
      </w:pPr>
      <w:r w:rsidRPr="005853A4">
        <w:rPr>
          <w:rFonts w:ascii="Arial" w:hAnsi="Arial" w:cs="Arial"/>
        </w:rPr>
        <w:t xml:space="preserve">                               </w:t>
      </w:r>
      <w:r w:rsidRPr="005853A4">
        <w:rPr>
          <w:rFonts w:ascii="Arial" w:hAnsi="Arial" w:cs="Arial"/>
        </w:rPr>
        <w:tab/>
        <w:t>976 31 Vlkanová</w:t>
      </w:r>
    </w:p>
    <w:p w14:paraId="0B95BF12" w14:textId="77777777" w:rsidR="005853A4" w:rsidRPr="005853A4" w:rsidRDefault="005853A4" w:rsidP="005853A4">
      <w:pPr>
        <w:pStyle w:val="Odsekzoznamu"/>
        <w:tabs>
          <w:tab w:val="left" w:pos="720"/>
        </w:tabs>
        <w:spacing w:line="360" w:lineRule="auto"/>
        <w:ind w:left="360"/>
        <w:jc w:val="both"/>
        <w:rPr>
          <w:rFonts w:ascii="Arial" w:hAnsi="Arial" w:cs="Arial"/>
        </w:rPr>
      </w:pPr>
      <w:r w:rsidRPr="005853A4">
        <w:rPr>
          <w:rFonts w:ascii="Arial" w:hAnsi="Arial" w:cs="Arial"/>
          <w:b/>
        </w:rPr>
        <w:t>IČO:</w:t>
      </w:r>
      <w:r w:rsidRPr="005853A4">
        <w:rPr>
          <w:rFonts w:ascii="Arial" w:hAnsi="Arial" w:cs="Arial"/>
        </w:rPr>
        <w:tab/>
      </w:r>
      <w:r w:rsidRPr="005853A4">
        <w:rPr>
          <w:rFonts w:ascii="Arial" w:hAnsi="Arial" w:cs="Arial"/>
        </w:rPr>
        <w:tab/>
        <w:t xml:space="preserve">           </w:t>
      </w:r>
      <w:r w:rsidRPr="005853A4">
        <w:rPr>
          <w:rFonts w:ascii="Arial" w:hAnsi="Arial" w:cs="Arial"/>
        </w:rPr>
        <w:tab/>
        <w:t>36017205</w:t>
      </w:r>
    </w:p>
    <w:p w14:paraId="0ACFD24F" w14:textId="77777777" w:rsidR="005853A4" w:rsidRPr="005853A4" w:rsidRDefault="005853A4" w:rsidP="005853A4">
      <w:pPr>
        <w:pStyle w:val="Odsekzoznamu"/>
        <w:spacing w:line="360" w:lineRule="auto"/>
        <w:ind w:left="360"/>
        <w:jc w:val="both"/>
        <w:rPr>
          <w:rFonts w:ascii="Arial" w:hAnsi="Arial" w:cs="Arial"/>
        </w:rPr>
      </w:pPr>
      <w:r w:rsidRPr="005853A4">
        <w:rPr>
          <w:rFonts w:ascii="Arial" w:hAnsi="Arial" w:cs="Arial"/>
          <w:b/>
        </w:rPr>
        <w:t>Právna forma:</w:t>
      </w:r>
      <w:r w:rsidRPr="005853A4">
        <w:rPr>
          <w:rFonts w:ascii="Arial" w:hAnsi="Arial" w:cs="Arial"/>
        </w:rPr>
        <w:t xml:space="preserve">            </w:t>
      </w:r>
      <w:r w:rsidRPr="005853A4">
        <w:rPr>
          <w:rFonts w:ascii="Arial" w:hAnsi="Arial" w:cs="Arial"/>
        </w:rPr>
        <w:tab/>
        <w:t>akciová spoločnosť</w:t>
      </w:r>
    </w:p>
    <w:p w14:paraId="61C3E016" w14:textId="77777777" w:rsidR="005853A4" w:rsidRPr="005853A4" w:rsidRDefault="005853A4" w:rsidP="005853A4">
      <w:pPr>
        <w:pStyle w:val="Odsekzoznamu"/>
        <w:spacing w:line="360" w:lineRule="auto"/>
        <w:ind w:left="360"/>
        <w:jc w:val="both"/>
        <w:rPr>
          <w:rFonts w:ascii="Arial" w:hAnsi="Arial" w:cs="Arial"/>
        </w:rPr>
      </w:pPr>
      <w:r w:rsidRPr="005853A4">
        <w:rPr>
          <w:rFonts w:ascii="Arial" w:hAnsi="Arial" w:cs="Arial"/>
          <w:b/>
        </w:rPr>
        <w:t xml:space="preserve">Kontaktné údaje:       </w:t>
      </w:r>
      <w:r w:rsidRPr="005853A4">
        <w:rPr>
          <w:rFonts w:ascii="Arial" w:hAnsi="Arial" w:cs="Arial"/>
          <w:b/>
        </w:rPr>
        <w:tab/>
      </w:r>
      <w:r w:rsidRPr="005853A4">
        <w:rPr>
          <w:rFonts w:ascii="Arial" w:hAnsi="Arial" w:cs="Arial"/>
        </w:rPr>
        <w:t>Tel:</w:t>
      </w:r>
      <w:r w:rsidRPr="005853A4">
        <w:rPr>
          <w:rFonts w:ascii="Arial" w:hAnsi="Arial" w:cs="Arial"/>
          <w:b/>
        </w:rPr>
        <w:t xml:space="preserve"> </w:t>
      </w:r>
      <w:r w:rsidRPr="005853A4">
        <w:rPr>
          <w:rFonts w:ascii="Arial" w:hAnsi="Arial" w:cs="Arial"/>
        </w:rPr>
        <w:t>+421 48 2297 801</w:t>
      </w:r>
    </w:p>
    <w:p w14:paraId="32789F75" w14:textId="77777777" w:rsidR="005853A4" w:rsidRPr="005853A4" w:rsidRDefault="005853A4" w:rsidP="005853A4">
      <w:pPr>
        <w:pStyle w:val="Odsekzoznamu"/>
        <w:spacing w:line="360" w:lineRule="auto"/>
        <w:ind w:left="360"/>
        <w:jc w:val="both"/>
        <w:rPr>
          <w:rFonts w:ascii="Arial" w:hAnsi="Arial" w:cs="Arial"/>
        </w:rPr>
      </w:pPr>
      <w:r w:rsidRPr="005853A4">
        <w:rPr>
          <w:rFonts w:ascii="Arial" w:hAnsi="Arial" w:cs="Arial"/>
        </w:rPr>
        <w:t xml:space="preserve">                                     </w:t>
      </w:r>
      <w:r w:rsidRPr="005853A4">
        <w:rPr>
          <w:rFonts w:ascii="Arial" w:hAnsi="Arial" w:cs="Arial"/>
        </w:rPr>
        <w:tab/>
        <w:t>Fax: +421 48 2297 801</w:t>
      </w:r>
    </w:p>
    <w:p w14:paraId="588A21D2" w14:textId="77777777" w:rsidR="005853A4" w:rsidRPr="005853A4" w:rsidRDefault="005853A4" w:rsidP="005853A4">
      <w:pPr>
        <w:pStyle w:val="Odsekzoznamu"/>
        <w:spacing w:line="360" w:lineRule="auto"/>
        <w:ind w:left="360"/>
        <w:jc w:val="both"/>
        <w:rPr>
          <w:rFonts w:ascii="Arial" w:hAnsi="Arial" w:cs="Arial"/>
        </w:rPr>
      </w:pPr>
      <w:r w:rsidRPr="005853A4">
        <w:rPr>
          <w:rFonts w:ascii="Arial" w:hAnsi="Arial" w:cs="Arial"/>
        </w:rPr>
        <w:t xml:space="preserve">                                    </w:t>
      </w:r>
      <w:r w:rsidRPr="005853A4">
        <w:rPr>
          <w:rFonts w:ascii="Arial" w:hAnsi="Arial" w:cs="Arial"/>
        </w:rPr>
        <w:tab/>
        <w:t xml:space="preserve"> e-mail: </w:t>
      </w:r>
      <w:hyperlink r:id="rId8" w:history="1">
        <w:r w:rsidRPr="005853A4">
          <w:rPr>
            <w:rStyle w:val="Hypertextovprepojenie"/>
            <w:rFonts w:ascii="Arial" w:hAnsi="Arial" w:cs="Arial"/>
          </w:rPr>
          <w:t>arturgevorkyan@gevorkyan.sk</w:t>
        </w:r>
      </w:hyperlink>
    </w:p>
    <w:p w14:paraId="3BFB4D06" w14:textId="77777777" w:rsidR="005853A4" w:rsidRPr="005853A4" w:rsidRDefault="005853A4" w:rsidP="005853A4"/>
    <w:p w14:paraId="1FEF7D99" w14:textId="3094F0E4" w:rsidR="003367AD" w:rsidRDefault="005853A4" w:rsidP="003367AD">
      <w:pPr>
        <w:pStyle w:val="Nadpis2"/>
        <w:numPr>
          <w:ilvl w:val="0"/>
          <w:numId w:val="7"/>
        </w:numPr>
        <w:spacing w:before="240" w:after="60"/>
        <w:rPr>
          <w:rFonts w:ascii="Arial" w:hAnsi="Arial" w:cs="Arial"/>
          <w:b/>
          <w:color w:val="auto"/>
        </w:rPr>
      </w:pPr>
      <w:bookmarkStart w:id="8" w:name="_Toc132976975"/>
      <w:r w:rsidRPr="001D5E4A">
        <w:rPr>
          <w:rFonts w:ascii="Arial" w:hAnsi="Arial" w:cs="Arial"/>
          <w:b/>
          <w:color w:val="auto"/>
        </w:rPr>
        <w:t>PREAMBULA</w:t>
      </w:r>
      <w:bookmarkEnd w:id="8"/>
    </w:p>
    <w:p w14:paraId="1F948591" w14:textId="77777777" w:rsidR="000F6047" w:rsidRPr="005853A4" w:rsidRDefault="000F6047" w:rsidP="000F6047">
      <w:pPr>
        <w:pStyle w:val="Odsekzoznamu"/>
        <w:spacing w:line="360" w:lineRule="auto"/>
        <w:ind w:left="360"/>
        <w:jc w:val="both"/>
        <w:rPr>
          <w:rFonts w:ascii="Arial" w:hAnsi="Arial" w:cs="Arial"/>
        </w:rPr>
      </w:pPr>
      <w:r w:rsidRPr="005853A4">
        <w:rPr>
          <w:rFonts w:ascii="Arial" w:hAnsi="Arial" w:cs="Arial"/>
        </w:rPr>
        <w:t>Vzájomná spolupráca v spoločenstve sa rozvíja na princípoch vzájomnej dôvery so spoločnými cieľmi aktívnej obchodnej politiky pri budovaní úspešného obchodného systému s dobrou povesťou.</w:t>
      </w:r>
    </w:p>
    <w:p w14:paraId="1FD4BBEF" w14:textId="77777777" w:rsidR="000F6047" w:rsidRPr="005853A4" w:rsidRDefault="000F6047" w:rsidP="000F6047">
      <w:pPr>
        <w:pStyle w:val="Odsekzoznamu"/>
        <w:spacing w:line="360" w:lineRule="auto"/>
        <w:ind w:left="360"/>
        <w:jc w:val="both"/>
        <w:rPr>
          <w:rFonts w:ascii="Arial" w:hAnsi="Arial" w:cs="Arial"/>
        </w:rPr>
      </w:pPr>
      <w:r w:rsidRPr="005853A4">
        <w:rPr>
          <w:rFonts w:ascii="Arial" w:hAnsi="Arial" w:cs="Arial"/>
        </w:rPr>
        <w:t>Tieto atribúty reprezentujú hodnoty a kultúru členov a zamestnancov spoločnosti GEVORKYAN a.s., reprezentujú profesionalitu výkonu ich práce a pozitívne pôsobia nielen na dôveru voči zákazníkom ale aj na vývoj trhu.</w:t>
      </w:r>
    </w:p>
    <w:p w14:paraId="5CEA3232" w14:textId="7E01312E" w:rsidR="000F6047" w:rsidRDefault="000F6047" w:rsidP="000F6047">
      <w:pPr>
        <w:pStyle w:val="Odsekzoznamu"/>
        <w:ind w:left="360"/>
        <w:rPr>
          <w:rFonts w:ascii="Arial" w:hAnsi="Arial" w:cs="Arial"/>
        </w:rPr>
      </w:pPr>
      <w:r w:rsidRPr="000F6047">
        <w:rPr>
          <w:rFonts w:ascii="Arial" w:hAnsi="Arial" w:cs="Arial"/>
        </w:rPr>
        <w:t>V záujme napĺňania týchto spoločných cieľov prijíma spoločnosť GEVORKYAN a.s. tento etický kódex</w:t>
      </w:r>
    </w:p>
    <w:p w14:paraId="0EC8A328" w14:textId="59C8A101" w:rsidR="000F6047" w:rsidRDefault="000F6047" w:rsidP="000F6047">
      <w:pPr>
        <w:pStyle w:val="Odsekzoznamu"/>
        <w:ind w:left="360"/>
        <w:rPr>
          <w:rFonts w:ascii="Arial" w:hAnsi="Arial" w:cs="Arial"/>
        </w:rPr>
      </w:pPr>
    </w:p>
    <w:p w14:paraId="00D59974" w14:textId="21677590" w:rsidR="000F6047" w:rsidRDefault="000F6047" w:rsidP="000F6047">
      <w:pPr>
        <w:pStyle w:val="Odsekzoznamu"/>
        <w:ind w:left="360"/>
        <w:rPr>
          <w:rFonts w:ascii="Arial" w:hAnsi="Arial" w:cs="Arial"/>
        </w:rPr>
      </w:pPr>
    </w:p>
    <w:p w14:paraId="1915D887" w14:textId="038FC235" w:rsidR="000F6047" w:rsidRDefault="000F6047" w:rsidP="000F6047">
      <w:pPr>
        <w:pStyle w:val="Odsekzoznamu"/>
        <w:ind w:left="360"/>
        <w:rPr>
          <w:rFonts w:ascii="Arial" w:hAnsi="Arial" w:cs="Arial"/>
        </w:rPr>
      </w:pPr>
    </w:p>
    <w:p w14:paraId="3D1A0CF9" w14:textId="7A2CAD32" w:rsidR="000F6047" w:rsidRDefault="000F6047" w:rsidP="000F6047">
      <w:pPr>
        <w:pStyle w:val="Odsekzoznamu"/>
        <w:ind w:left="360"/>
        <w:rPr>
          <w:rFonts w:ascii="Arial" w:hAnsi="Arial" w:cs="Arial"/>
        </w:rPr>
      </w:pPr>
    </w:p>
    <w:p w14:paraId="1EFD3FEB" w14:textId="1C1A24E7" w:rsidR="000F6047" w:rsidRDefault="000F6047" w:rsidP="000F6047">
      <w:pPr>
        <w:pStyle w:val="Odsekzoznamu"/>
        <w:ind w:left="360"/>
        <w:rPr>
          <w:rFonts w:ascii="Arial" w:hAnsi="Arial" w:cs="Arial"/>
        </w:rPr>
      </w:pPr>
    </w:p>
    <w:p w14:paraId="32068218" w14:textId="77777777" w:rsidR="000F6047" w:rsidRPr="000F6047" w:rsidRDefault="000F6047" w:rsidP="000F6047">
      <w:pPr>
        <w:pStyle w:val="Odsekzoznamu"/>
        <w:ind w:left="360"/>
      </w:pPr>
    </w:p>
    <w:p w14:paraId="0A8062D4" w14:textId="2704B5B4" w:rsidR="005853A4" w:rsidRPr="000F6047" w:rsidRDefault="000F6047" w:rsidP="000F6047">
      <w:pPr>
        <w:pStyle w:val="Nadpis2"/>
        <w:numPr>
          <w:ilvl w:val="1"/>
          <w:numId w:val="7"/>
        </w:numPr>
        <w:spacing w:before="240" w:after="60"/>
        <w:rPr>
          <w:rFonts w:ascii="Arial" w:hAnsi="Arial" w:cs="Arial"/>
          <w:b/>
          <w:bCs/>
          <w:color w:val="auto"/>
        </w:rPr>
      </w:pPr>
      <w:bookmarkStart w:id="9" w:name="_Toc132976976"/>
      <w:r w:rsidRPr="000F6047">
        <w:rPr>
          <w:rFonts w:ascii="Arial" w:hAnsi="Arial" w:cs="Arial"/>
          <w:b/>
          <w:bCs/>
          <w:color w:val="auto"/>
        </w:rPr>
        <w:lastRenderedPageBreak/>
        <w:t>P</w:t>
      </w:r>
      <w:r>
        <w:rPr>
          <w:rFonts w:ascii="Arial" w:hAnsi="Arial" w:cs="Arial"/>
          <w:b/>
          <w:bCs/>
          <w:color w:val="auto"/>
        </w:rPr>
        <w:t>oslanie</w:t>
      </w:r>
      <w:r w:rsidR="002E7A64" w:rsidRPr="000F6047">
        <w:rPr>
          <w:rFonts w:ascii="Arial" w:hAnsi="Arial" w:cs="Arial"/>
          <w:b/>
          <w:bCs/>
          <w:color w:val="auto"/>
        </w:rPr>
        <w:t xml:space="preserve"> </w:t>
      </w:r>
      <w:r>
        <w:rPr>
          <w:rFonts w:ascii="Arial" w:hAnsi="Arial" w:cs="Arial"/>
          <w:b/>
          <w:bCs/>
          <w:color w:val="auto"/>
        </w:rPr>
        <w:t>etického</w:t>
      </w:r>
      <w:r w:rsidR="002E7A64" w:rsidRPr="000F6047">
        <w:rPr>
          <w:rFonts w:ascii="Arial" w:hAnsi="Arial" w:cs="Arial"/>
          <w:b/>
          <w:bCs/>
          <w:color w:val="auto"/>
        </w:rPr>
        <w:t xml:space="preserve"> </w:t>
      </w:r>
      <w:r>
        <w:rPr>
          <w:rFonts w:ascii="Arial" w:hAnsi="Arial" w:cs="Arial"/>
          <w:b/>
          <w:bCs/>
          <w:color w:val="auto"/>
        </w:rPr>
        <w:t>kódexu</w:t>
      </w:r>
      <w:bookmarkEnd w:id="9"/>
      <w:r>
        <w:rPr>
          <w:rFonts w:ascii="Arial" w:hAnsi="Arial" w:cs="Arial"/>
          <w:b/>
          <w:bCs/>
          <w:color w:val="auto"/>
        </w:rPr>
        <w:t xml:space="preserve"> </w:t>
      </w:r>
    </w:p>
    <w:p w14:paraId="373C7324" w14:textId="77777777" w:rsidR="005853A4" w:rsidRPr="005853A4" w:rsidRDefault="005853A4" w:rsidP="005853A4">
      <w:pPr>
        <w:pStyle w:val="Odsekzoznamu"/>
        <w:spacing w:line="360" w:lineRule="auto"/>
        <w:ind w:left="360"/>
        <w:jc w:val="both"/>
        <w:rPr>
          <w:rFonts w:ascii="Arial" w:hAnsi="Arial" w:cs="Arial"/>
        </w:rPr>
      </w:pPr>
      <w:r w:rsidRPr="005853A4">
        <w:rPr>
          <w:rFonts w:ascii="Arial" w:hAnsi="Arial" w:cs="Arial"/>
        </w:rPr>
        <w:t>Spoločnosť GEVORKYAN a.s. je presvedčená o dôležitosti zodpovedného a sociálneho etického správania sa a cíti zodpovednosť za ľudí, ktorí sú jej zamestnancami. Etický kódex GEVORKYAN a.s. stanovuje jednotné etické pravidlá a normy správania sa zamestnancov, funkcionárov, orgánov GEVORKYAN a.s., vo vzájomných vzťahoch aj vo vzťahoch navonok a reprezentuje etické hodnoty, ktoré GEVORKYAN a.s. uznáva a zaväzuje sa napĺňať.</w:t>
      </w:r>
      <w:r w:rsidRPr="00BA3523">
        <w:t xml:space="preserve"> </w:t>
      </w:r>
      <w:r w:rsidRPr="005853A4">
        <w:rPr>
          <w:rFonts w:ascii="Arial" w:hAnsi="Arial" w:cs="Arial"/>
        </w:rPr>
        <w:t>Náš kódex platí pre všetkých zamestnancov spoločnosti GEVORKYAN a.s. a kladie sa dôraz aby ich dodržiavali aj obchodní partneri. Riadi sa ním každé rozhodnutie, ktoré prijímame. Okrem tohto kódexu sme povinní dodržiavať súvisiace ustanovenia príslušných všeobecne záväzných právnych predpisov, pracovného poriadku, pracovných postupov a interných predpisov.</w:t>
      </w:r>
    </w:p>
    <w:p w14:paraId="576C7D7B" w14:textId="77777777" w:rsidR="005853A4" w:rsidRPr="005853A4" w:rsidRDefault="005853A4" w:rsidP="005853A4"/>
    <w:p w14:paraId="00A1879F" w14:textId="1BF7E510" w:rsidR="005853A4" w:rsidRPr="001D5E4A" w:rsidRDefault="005853A4" w:rsidP="005853A4">
      <w:pPr>
        <w:pStyle w:val="Nadpis2"/>
        <w:numPr>
          <w:ilvl w:val="0"/>
          <w:numId w:val="7"/>
        </w:numPr>
        <w:spacing w:before="240" w:after="60"/>
        <w:rPr>
          <w:rFonts w:ascii="Arial" w:hAnsi="Arial" w:cs="Arial"/>
          <w:b/>
          <w:color w:val="auto"/>
        </w:rPr>
      </w:pPr>
      <w:bookmarkStart w:id="10" w:name="_Toc132976977"/>
      <w:r w:rsidRPr="001D5E4A">
        <w:rPr>
          <w:rFonts w:ascii="Arial" w:hAnsi="Arial" w:cs="Arial"/>
          <w:b/>
          <w:color w:val="auto"/>
        </w:rPr>
        <w:t>VŠEOBECNÉ ZÁSADY ETICKÉHO KÓDEXU</w:t>
      </w:r>
      <w:bookmarkEnd w:id="10"/>
    </w:p>
    <w:p w14:paraId="057EA235" w14:textId="77777777" w:rsidR="005853A4" w:rsidRPr="005853A4" w:rsidRDefault="005853A4" w:rsidP="005853A4">
      <w:pPr>
        <w:pStyle w:val="Odsekzoznamu"/>
        <w:spacing w:line="360" w:lineRule="auto"/>
        <w:ind w:left="360"/>
        <w:jc w:val="both"/>
        <w:rPr>
          <w:rFonts w:ascii="Arial" w:hAnsi="Arial" w:cs="Arial"/>
        </w:rPr>
      </w:pPr>
      <w:r w:rsidRPr="005853A4">
        <w:rPr>
          <w:rFonts w:ascii="Arial" w:hAnsi="Arial" w:cs="Arial"/>
        </w:rPr>
        <w:t>Spoločensky zodpovedné podnikanie GEVORKYAN a.s. je postavené na týchto hodnotách:</w:t>
      </w:r>
    </w:p>
    <w:p w14:paraId="662190DC" w14:textId="77777777" w:rsidR="005853A4" w:rsidRPr="005853A4" w:rsidRDefault="005853A4" w:rsidP="005853A4">
      <w:pPr>
        <w:pStyle w:val="Odsekzoznamu"/>
        <w:spacing w:line="360" w:lineRule="auto"/>
        <w:ind w:left="360"/>
        <w:jc w:val="both"/>
        <w:rPr>
          <w:rFonts w:ascii="Arial" w:hAnsi="Arial" w:cs="Arial"/>
        </w:rPr>
      </w:pPr>
      <w:r w:rsidRPr="005853A4">
        <w:rPr>
          <w:rFonts w:ascii="Arial" w:hAnsi="Arial" w:cs="Arial"/>
          <w:b/>
          <w:u w:val="single"/>
        </w:rPr>
        <w:t>S úctou k zákazníkovi</w:t>
      </w:r>
      <w:r w:rsidRPr="005853A4">
        <w:rPr>
          <w:rFonts w:ascii="Arial" w:hAnsi="Arial" w:cs="Arial"/>
        </w:rPr>
        <w:t xml:space="preserve"> - spokojný zákazník je uznávanou hodnotou, ktorej podriaďujeme ciele.</w:t>
      </w:r>
      <w:r w:rsidRPr="007B30B5">
        <w:t xml:space="preserve"> </w:t>
      </w:r>
      <w:r w:rsidRPr="005853A4">
        <w:rPr>
          <w:rFonts w:ascii="Arial" w:hAnsi="Arial" w:cs="Arial"/>
        </w:rPr>
        <w:t>Uvedomujeme si, že naši zákazníci sú dôvodom existencie našej spoločnosti. Je veľmi dôležité, aby sme si uvedomili, že zákazníkom musíme ponúkať nielen najvyššiu kvalitu, ale aj vysokú hodnotu. Ku každému zákazníkovi pristupujeme individuálne a snažíme sa pre neho nájsť čo najvýhodnejšie riešenie jeho situácie a potrieb. Naším záujmom je vždy osobné jednanie a zisťovanie potrieb zákazníka.  Vzťahy s našimi zákazníkmi sú založené na vzájomnej úcte a porozumení.</w:t>
      </w:r>
    </w:p>
    <w:p w14:paraId="30BF3E4F" w14:textId="77777777" w:rsidR="005853A4" w:rsidRPr="005853A4" w:rsidRDefault="005853A4" w:rsidP="005853A4">
      <w:pPr>
        <w:pStyle w:val="Odsekzoznamu"/>
        <w:spacing w:line="360" w:lineRule="auto"/>
        <w:ind w:left="360"/>
        <w:jc w:val="both"/>
        <w:rPr>
          <w:rFonts w:ascii="Arial" w:hAnsi="Arial" w:cs="Arial"/>
          <w:b/>
          <w:u w:val="single"/>
        </w:rPr>
      </w:pPr>
      <w:r w:rsidRPr="005853A4">
        <w:rPr>
          <w:rFonts w:ascii="Arial" w:hAnsi="Arial" w:cs="Arial"/>
          <w:b/>
          <w:u w:val="single"/>
        </w:rPr>
        <w:t>Dary v obchodných vzťahoch</w:t>
      </w:r>
      <w:r w:rsidRPr="005853A4">
        <w:rPr>
          <w:rFonts w:ascii="Arial" w:hAnsi="Arial" w:cs="Arial"/>
        </w:rPr>
        <w:t xml:space="preserve"> - prijímanie alebo ponuka darov môže budovať dobré obchodné vzťahy, ale môže tiež ovplyvňovať schopnosť obdarovaného rozhodovať objektívne, čo môže prípadne spôsobiť konflikt záujmov. Nikdy preto nesmieme ponúkať, poskytovať alebo prijímať akékoľvek dary s úmyslom ovplyvňovania obchodných rozhodnutí alebo s cieľom získania neoprávnených výhod. Za určitých okolností je prijateľné, aby sme si vymieňali dary, ak takáto výmena prispeje k vzájomnému porozumeniu, pochopeniu odlišných kultúr a zlepší obchodné vzťahy. Musíme však vždy starostlivo zvažovať relevantný účel, primeranosť a zákonnosť ponúknutého alebo </w:t>
      </w:r>
      <w:r w:rsidRPr="005853A4">
        <w:rPr>
          <w:rFonts w:ascii="Arial" w:hAnsi="Arial" w:cs="Arial"/>
        </w:rPr>
        <w:lastRenderedPageBreak/>
        <w:t>prijatého daru. Ak je jediným účelom získanie neoprávnenej výhody, je takáto ponuka alebo prijatie daru porušením nášho Kódexu.</w:t>
      </w:r>
    </w:p>
    <w:p w14:paraId="33C6363D" w14:textId="55F0A8C5" w:rsidR="005853A4" w:rsidRPr="005853A4" w:rsidRDefault="005853A4" w:rsidP="005853A4">
      <w:pPr>
        <w:pStyle w:val="Odsekzoznamu"/>
        <w:spacing w:line="360" w:lineRule="auto"/>
        <w:ind w:left="360"/>
        <w:jc w:val="both"/>
        <w:rPr>
          <w:rFonts w:ascii="Arial" w:hAnsi="Arial" w:cs="Arial"/>
        </w:rPr>
      </w:pPr>
      <w:r w:rsidRPr="005853A4">
        <w:rPr>
          <w:rFonts w:ascii="Arial" w:hAnsi="Arial" w:cs="Arial"/>
          <w:b/>
          <w:u w:val="single"/>
        </w:rPr>
        <w:t>Korektne k zamestnancom</w:t>
      </w:r>
      <w:r w:rsidRPr="005853A4">
        <w:rPr>
          <w:rFonts w:ascii="Arial" w:hAnsi="Arial" w:cs="Arial"/>
        </w:rPr>
        <w:t xml:space="preserve"> - spokojný a tvorivý zamestnanec je základom napĺňania cieľov a poslania GEVORKYAN a.s. Starostlivo dbáme o rovnosť podmienok na pracovisku, slobodu zhromažďovania, dbáme na súkromie zamestnancov, na bezpečnosť a ich zdravie, na rozvoj zamestnancov. Dbáme na zákaz detskej práce, nútených alebo verejných prác, zákaz diskriminácie, obťažovania a užívania alkoholu a drog. Spoločnosť Gevorkyan a.s. poskytuje svojim zamestnancom výpomoc v ťažkých sociálnych situáciách, podporuje ich nielen po psychickej stránke ale finančne im prispieva pri zdravotných problémoch, pri dlhodobých PN, poskytuje príspevky zamestnankyniam počas čerpania materskej dovolenky, ďalej organizuje a spolupodieľa sa na športových aktivitách pre zamestnancov. Spoločnosť svojim stabilným zamestnancom prejavuje vďačnosť formou ďakovného listu za tvrdú a tvorivú prácu, ktorý sa odovzdáva s vecným darom a zároveň vzniká nárok na vyššiu hodnotu poskytovaných stravných lístkov.</w:t>
      </w:r>
    </w:p>
    <w:p w14:paraId="561B9E52" w14:textId="77777777" w:rsidR="005853A4" w:rsidRPr="005853A4" w:rsidRDefault="005853A4" w:rsidP="005853A4">
      <w:pPr>
        <w:pStyle w:val="Odsekzoznamu"/>
        <w:spacing w:line="360" w:lineRule="auto"/>
        <w:ind w:left="360"/>
        <w:jc w:val="both"/>
        <w:rPr>
          <w:rFonts w:ascii="Arial" w:hAnsi="Arial" w:cs="Arial"/>
        </w:rPr>
      </w:pPr>
      <w:r w:rsidRPr="005853A4">
        <w:rPr>
          <w:rFonts w:ascii="Arial" w:hAnsi="Arial" w:cs="Arial"/>
        </w:rPr>
        <w:t>Medzi popredné benefity patrí poskytovanie pôžičiek s minimálnou úrokovou sadzbou na kúpu alebo rekonštrukciu nehnuteľností. Spoločnosť GEVORKYAN a.s. v rámci zvyšovania kvalifikácie svojich zamestnancov hradí v plnej výške odborné kurzy, školenia, jazykové kurzy a iné aktivity, ktoré podporujú odborný rast zamestnancov.</w:t>
      </w:r>
    </w:p>
    <w:p w14:paraId="7C9599A9" w14:textId="77777777" w:rsidR="005853A4" w:rsidRPr="005853A4" w:rsidRDefault="005853A4" w:rsidP="005853A4">
      <w:pPr>
        <w:pStyle w:val="Odsekzoznamu"/>
        <w:spacing w:line="360" w:lineRule="auto"/>
        <w:ind w:left="360"/>
        <w:jc w:val="both"/>
        <w:rPr>
          <w:rFonts w:ascii="Arial" w:hAnsi="Arial" w:cs="Arial"/>
        </w:rPr>
      </w:pPr>
      <w:r w:rsidRPr="005853A4">
        <w:rPr>
          <w:rFonts w:ascii="Arial" w:hAnsi="Arial" w:cs="Arial"/>
          <w:b/>
          <w:u w:val="single"/>
        </w:rPr>
        <w:t>Eticky k podnikateľskému prostrediu</w:t>
      </w:r>
      <w:r w:rsidRPr="005853A4">
        <w:rPr>
          <w:rFonts w:ascii="Arial" w:hAnsi="Arial" w:cs="Arial"/>
        </w:rPr>
        <w:t xml:space="preserve"> - rešpektujeme etické normy podnikateľského správania, a preto aktívne budujeme, tvoríme a podporujeme transparentné podnikateľské prostredie a etickú hospodársku súťaž. Uznávame a rešpektujeme etické obchodné zvyklosti.</w:t>
      </w:r>
    </w:p>
    <w:p w14:paraId="1234DB7D" w14:textId="77777777" w:rsidR="005853A4" w:rsidRPr="005853A4" w:rsidRDefault="005853A4" w:rsidP="005853A4">
      <w:pPr>
        <w:pStyle w:val="Odsekzoznamu"/>
        <w:spacing w:line="360" w:lineRule="auto"/>
        <w:ind w:left="360"/>
        <w:jc w:val="both"/>
        <w:rPr>
          <w:rFonts w:ascii="Arial" w:hAnsi="Arial" w:cs="Arial"/>
        </w:rPr>
      </w:pPr>
      <w:r w:rsidRPr="005853A4">
        <w:rPr>
          <w:rFonts w:ascii="Arial" w:hAnsi="Arial" w:cs="Arial"/>
          <w:b/>
          <w:u w:val="single"/>
        </w:rPr>
        <w:t>Dôveryhodne k obchodným partnerom</w:t>
      </w:r>
      <w:r w:rsidRPr="005853A4">
        <w:rPr>
          <w:rFonts w:ascii="Arial" w:hAnsi="Arial" w:cs="Arial"/>
        </w:rPr>
        <w:t xml:space="preserve"> - serióznosť obchodných vzťahov a vzájomná výhodnosť kontraktov je pre nás zárukou etického a úspešného podnikania. Preto so všetkými partnermi rokujeme na princípe rovnoprávnych vzťahov.</w:t>
      </w:r>
    </w:p>
    <w:p w14:paraId="10D4FDE4" w14:textId="77777777" w:rsidR="005853A4" w:rsidRPr="005853A4" w:rsidRDefault="005853A4" w:rsidP="005853A4">
      <w:pPr>
        <w:pStyle w:val="Odsekzoznamu"/>
        <w:spacing w:line="360" w:lineRule="auto"/>
        <w:ind w:left="360"/>
        <w:jc w:val="both"/>
        <w:rPr>
          <w:rFonts w:ascii="Arial" w:hAnsi="Arial" w:cs="Arial"/>
        </w:rPr>
      </w:pPr>
      <w:r w:rsidRPr="005853A4">
        <w:rPr>
          <w:rFonts w:ascii="Arial" w:hAnsi="Arial" w:cs="Arial"/>
          <w:b/>
          <w:u w:val="single"/>
        </w:rPr>
        <w:t>Čestne ku konkurencii</w:t>
      </w:r>
      <w:r w:rsidRPr="005853A4">
        <w:rPr>
          <w:rFonts w:ascii="Arial" w:hAnsi="Arial" w:cs="Arial"/>
        </w:rPr>
        <w:t xml:space="preserve"> - podnikateľské správanie v súlade s dobrými mravmi je pre nás základnou hodnotou. Ku konkurencii sa vždy správame čestne a eticky, rešpektujeme zákony a predpisy o obchodnej etike krajiny, ktorá prevádzkuje svoju činnosť a vyžaduje, aby tak konali aj jej dodávatelia, či obchodní partneri. Svoje podnikateľské činnosti vykonávame poctivým a etickým spôsobom, bez úplatkov alebo korupčných činností na zabezpečenie nečestných výhod. Nikdy neponúkneme, nepožadujeme alebo neprijímame úplatky, nezákonné poplatky, odmeny, provízie, dary, zábavu, pozornosti alebo iné </w:t>
      </w:r>
      <w:r w:rsidRPr="005853A4">
        <w:rPr>
          <w:rFonts w:ascii="Arial" w:hAnsi="Arial" w:cs="Arial"/>
        </w:rPr>
        <w:lastRenderedPageBreak/>
        <w:t>hodnotné výhody výmenou za obchodné príležitosti súvisiace s obchodnou činnosťou našej spoločnosti, ktoré sú porušením platných právnych predpisov. Sme povinní rozhodne za všetkých okolností uplatniť prístup nulovej tolerancie voči aktom úplatkárstva a korupcie. Korupčné dohody so zákazníkmi, dodávateľmi, úradnými osobami alebo inými tretími stranami sú prísne zakázané.</w:t>
      </w:r>
    </w:p>
    <w:p w14:paraId="561CBF23" w14:textId="77777777" w:rsidR="005853A4" w:rsidRPr="005853A4" w:rsidRDefault="005853A4" w:rsidP="005853A4">
      <w:pPr>
        <w:pStyle w:val="Odsekzoznamu"/>
        <w:spacing w:line="360" w:lineRule="auto"/>
        <w:ind w:left="360"/>
        <w:jc w:val="both"/>
        <w:rPr>
          <w:rFonts w:ascii="Arial" w:hAnsi="Arial" w:cs="Arial"/>
        </w:rPr>
      </w:pPr>
      <w:r w:rsidRPr="005853A4">
        <w:rPr>
          <w:rFonts w:ascii="Arial" w:hAnsi="Arial" w:cs="Arial"/>
          <w:b/>
          <w:u w:val="single"/>
        </w:rPr>
        <w:t>Chránime majetok a informácie</w:t>
      </w:r>
      <w:r w:rsidRPr="005853A4">
        <w:rPr>
          <w:rFonts w:ascii="Arial" w:hAnsi="Arial" w:cs="Arial"/>
        </w:rPr>
        <w:t xml:space="preserve"> -  všetci sme zodpovední za používanie majetku spoločnosti takým spôsobom, aby nedochádzalo k jeho zneužitiu alebo plytvaniu. K majetku spoločnosti patrí hmotný majetok, ako napríklad nehnuteľnosti, zariadenia, stroje, skladové zásoby, suroviny, hotové výrobky, ako aj nehmotný majetok, ako je duševné vlastníctvo, obchodné tajomstvo a iné dôverné informácie. Majetok spoločnosti musíme chrániť pred krádežou, stratou, poškodením alebo zneužitím a musíme ho používať výlučne na pracovné účely, pokiaľ nie je schválené iné použitie. Majetok spoločnosti je určený na pomoc zamestnancom v dosahovaní obchodných cieľov. Nelegálne, neefektívne alebo nedbalé používanie majetku spoločnosti veľmi nepriaznivo ovplyvňuje našu schopnosť napĺňať obchodné ciele. V prípade skončenia pracovného pomeru sme povinní okamžite vrátiť všetky veci spoločnosti, ktoré nám boli zverené.</w:t>
      </w:r>
    </w:p>
    <w:p w14:paraId="27DD7B1B" w14:textId="456B065A" w:rsidR="005853A4" w:rsidRPr="005853A4" w:rsidRDefault="005853A4" w:rsidP="005853A4">
      <w:pPr>
        <w:pStyle w:val="Odsekzoznamu"/>
        <w:spacing w:line="360" w:lineRule="auto"/>
        <w:ind w:left="360"/>
        <w:jc w:val="both"/>
        <w:rPr>
          <w:rFonts w:ascii="Arial" w:hAnsi="Arial" w:cs="Arial"/>
        </w:rPr>
      </w:pPr>
      <w:r w:rsidRPr="005853A4">
        <w:rPr>
          <w:rFonts w:ascii="Arial" w:hAnsi="Arial" w:cs="Arial"/>
        </w:rPr>
        <w:t xml:space="preserve"> Všetky informácie, ktoré nie sú spoločnosťou GEVORKYAN a.s. zverejňované, sú považované za dôverné. Našou zodpovednosťou je zaistiť, aby akékoľvek dôverné informácie získané v súvislosti s našimi obchodnými činnosťami boli držané v prísnej tajnosti, neboli nesprávne používané, zneužívané alebo zverejnené tretím stranám. Sme si vedomí, že takéto nesprávne použitie alebo zverejnenie dôverných informácií, aj keby sme z tohto zverejnenia nemali žiadny osobný prospech, môže vážne ohroziť alebo poškodiť záujmy GEVORKYAN a.s. Zároveň si uvedomujeme, že v prípade takéhoto konania môže byť zodpovedná osoba vystavená disciplinárnemu opatreniu vrátane skončenia pracovného pomeru. Naša spoločnosť zároveň rešpektuje dôverné informácie patriace dodávateľom, zákazníkom a iným zainteresovaným stranám a používa ich len v súlade s platnými právnymi predpismi, prípadne zmluvnými dojednaniami.</w:t>
      </w:r>
      <w:r w:rsidRPr="00642B21">
        <w:t xml:space="preserve"> </w:t>
      </w:r>
      <w:r w:rsidRPr="005853A4">
        <w:rPr>
          <w:rFonts w:ascii="Arial" w:hAnsi="Arial" w:cs="Arial"/>
        </w:rPr>
        <w:t>Povinnosť chrániť dôverné informácie, obchodné tajomstvo, ako aj duševné vlastníctvo pokračuje aj po skončení pracovného pomeru v GEVORKYAN a.s.</w:t>
      </w:r>
    </w:p>
    <w:p w14:paraId="76C88908" w14:textId="77777777" w:rsidR="005853A4" w:rsidRPr="005853A4" w:rsidRDefault="005853A4" w:rsidP="005853A4">
      <w:pPr>
        <w:pStyle w:val="Odsekzoznamu"/>
        <w:spacing w:line="360" w:lineRule="auto"/>
        <w:ind w:left="360"/>
        <w:jc w:val="both"/>
        <w:rPr>
          <w:rFonts w:ascii="Arial" w:hAnsi="Arial" w:cs="Arial"/>
        </w:rPr>
      </w:pPr>
      <w:r w:rsidRPr="005853A4">
        <w:rPr>
          <w:rFonts w:ascii="Arial" w:hAnsi="Arial" w:cs="Arial"/>
        </w:rPr>
        <w:t xml:space="preserve">Dbáme na ochranu osobných údajov. V našej spoločnosti sa osobné údaje získavajú, zhromažďujú, spracúvajú alebo využívajú len ak je to nevyhnutné pre účely v súlade s platnými právnymi predpismi. Každý zamestnanec je povinný dodržiavať ustanovenia </w:t>
      </w:r>
      <w:r w:rsidRPr="005853A4">
        <w:rPr>
          <w:rFonts w:ascii="Arial" w:hAnsi="Arial" w:cs="Arial"/>
        </w:rPr>
        <w:lastRenderedPageBreak/>
        <w:t>zákona o ochrane osobných údajov a chrániť pred zneužitím osobné údaje, ktoré mu boli zverené spoločnosťou.</w:t>
      </w:r>
    </w:p>
    <w:p w14:paraId="063DEA07" w14:textId="77777777" w:rsidR="005853A4" w:rsidRPr="005853A4" w:rsidRDefault="005853A4" w:rsidP="005853A4">
      <w:pPr>
        <w:pStyle w:val="Odsekzoznamu"/>
        <w:spacing w:line="360" w:lineRule="auto"/>
        <w:ind w:left="360"/>
        <w:jc w:val="both"/>
        <w:rPr>
          <w:rFonts w:ascii="Arial" w:hAnsi="Arial" w:cs="Arial"/>
        </w:rPr>
      </w:pPr>
      <w:r w:rsidRPr="005853A4">
        <w:rPr>
          <w:rFonts w:ascii="Arial" w:hAnsi="Arial" w:cs="Arial"/>
          <w:b/>
          <w:u w:val="single"/>
        </w:rPr>
        <w:t>Ústretovo k celospoločenskému prostrediu</w:t>
      </w:r>
      <w:r w:rsidRPr="005853A4">
        <w:rPr>
          <w:rFonts w:ascii="Arial" w:hAnsi="Arial" w:cs="Arial"/>
          <w:u w:val="single"/>
        </w:rPr>
        <w:t xml:space="preserve"> </w:t>
      </w:r>
      <w:r w:rsidRPr="005853A4">
        <w:rPr>
          <w:rFonts w:ascii="Arial" w:hAnsi="Arial" w:cs="Arial"/>
        </w:rPr>
        <w:t>-  realizujeme aktivity, ktorými podporujeme vybrané sociálne skupiny a oblasti spoločenského života, pretože nám záleží na priaznivej celospoločenskej klíme a pokroku. Uskutočňujeme regionálnu výpomoc a podporu rôznych aktivít.</w:t>
      </w:r>
    </w:p>
    <w:p w14:paraId="1047B43C" w14:textId="77777777" w:rsidR="005853A4" w:rsidRDefault="005853A4" w:rsidP="005853A4">
      <w:pPr>
        <w:pStyle w:val="Odsekzoznamu"/>
        <w:spacing w:line="360" w:lineRule="auto"/>
        <w:ind w:left="360"/>
        <w:jc w:val="both"/>
      </w:pPr>
      <w:r w:rsidRPr="005853A4">
        <w:rPr>
          <w:rFonts w:ascii="Arial" w:hAnsi="Arial" w:cs="Arial"/>
          <w:b/>
          <w:u w:val="single"/>
        </w:rPr>
        <w:t>Zodpovedne k životnému prostrediu</w:t>
      </w:r>
      <w:r w:rsidRPr="005853A4">
        <w:rPr>
          <w:rFonts w:ascii="Arial" w:hAnsi="Arial" w:cs="Arial"/>
        </w:rPr>
        <w:t xml:space="preserve"> – spoločnosť GEVORKYAN a.s., bude vždy dodržiavať miestne zákonné požiadavky, podporuje rozvoj a zavádzanie technológií s pozitívnym vplyvom na životné prostredie. Spoločnosť sa zaväzuje, že zabezpečí bezpečné pracovné prostredie a zníži riziká. Nebezpečné materiály a zariadenia musia byť skladované podľa príslušných zásad. Všetci musíme konať v úplnom súlade s platnými právnymi predpismi v oblasti životného prostredia, keďže sme si vedomí osobitnej povahy našej výroby. Zároveň chránime zdravie našich zamestnancov, prostriedky pre poskytnutie prvej pomoci musia byť dostupné na viditeľných miestach a aspoň jedna osoba musí ovládať poskytnutie prvej pomoci.</w:t>
      </w:r>
      <w:r w:rsidRPr="006206A4">
        <w:t xml:space="preserve"> </w:t>
      </w:r>
    </w:p>
    <w:p w14:paraId="101B61AB" w14:textId="77777777" w:rsidR="005853A4" w:rsidRPr="005853A4" w:rsidRDefault="005853A4" w:rsidP="005853A4"/>
    <w:p w14:paraId="26027004" w14:textId="77777777" w:rsidR="000F6047" w:rsidRDefault="005853A4" w:rsidP="000F6047">
      <w:pPr>
        <w:pStyle w:val="Nadpis2"/>
        <w:numPr>
          <w:ilvl w:val="0"/>
          <w:numId w:val="7"/>
        </w:numPr>
        <w:spacing w:before="240" w:after="60"/>
        <w:rPr>
          <w:rFonts w:ascii="Arial" w:hAnsi="Arial" w:cs="Arial"/>
          <w:b/>
          <w:color w:val="auto"/>
        </w:rPr>
      </w:pPr>
      <w:bookmarkStart w:id="11" w:name="_Toc132976978"/>
      <w:r w:rsidRPr="001D5E4A">
        <w:rPr>
          <w:rFonts w:ascii="Arial" w:hAnsi="Arial" w:cs="Arial"/>
          <w:b/>
          <w:color w:val="auto"/>
        </w:rPr>
        <w:t>RIEŠENIE PORUŠENIA ETICKÉHO KÓDEXU</w:t>
      </w:r>
      <w:bookmarkEnd w:id="11"/>
    </w:p>
    <w:p w14:paraId="17156E0E" w14:textId="77777777" w:rsidR="00220A02" w:rsidRPr="00220A02" w:rsidRDefault="00220A02" w:rsidP="00220A02"/>
    <w:p w14:paraId="024CC35D" w14:textId="77777777" w:rsidR="000F6047" w:rsidRPr="005853A4" w:rsidRDefault="000F6047" w:rsidP="000F6047">
      <w:pPr>
        <w:pStyle w:val="Odsekzoznamu"/>
        <w:tabs>
          <w:tab w:val="left" w:pos="927"/>
        </w:tabs>
        <w:spacing w:line="360" w:lineRule="auto"/>
        <w:ind w:left="360"/>
        <w:jc w:val="both"/>
        <w:rPr>
          <w:rFonts w:ascii="Arial" w:hAnsi="Arial" w:cs="Arial"/>
        </w:rPr>
      </w:pPr>
      <w:r w:rsidRPr="005853A4">
        <w:rPr>
          <w:rFonts w:ascii="Arial" w:hAnsi="Arial" w:cs="Arial"/>
        </w:rPr>
        <w:t>Oznámenie pochybností o možnom porušovaní etických pravidiel a právnych predpisov chráni našu spoločnosť, zamestnancov a každého, kto reprezentuje GEVORKYAN a.s..</w:t>
      </w:r>
    </w:p>
    <w:p w14:paraId="55EF6FEB" w14:textId="77777777" w:rsidR="000F6047" w:rsidRPr="005853A4" w:rsidRDefault="000F6047" w:rsidP="000F6047">
      <w:pPr>
        <w:pStyle w:val="Odsekzoznamu"/>
        <w:tabs>
          <w:tab w:val="left" w:pos="927"/>
        </w:tabs>
        <w:spacing w:line="360" w:lineRule="auto"/>
        <w:ind w:left="360"/>
        <w:jc w:val="both"/>
        <w:rPr>
          <w:rFonts w:ascii="Arial" w:hAnsi="Arial" w:cs="Arial"/>
        </w:rPr>
      </w:pPr>
      <w:r w:rsidRPr="005853A4">
        <w:rPr>
          <w:rFonts w:ascii="Arial" w:hAnsi="Arial" w:cs="Arial"/>
        </w:rPr>
        <w:t xml:space="preserve"> Ak máte pochybnosti o dodržiavaní pravidiel našej spoločnosti, oznámte to.</w:t>
      </w:r>
    </w:p>
    <w:p w14:paraId="5DA57FDC" w14:textId="77777777" w:rsidR="000F6047" w:rsidRPr="005853A4" w:rsidRDefault="000F6047" w:rsidP="000F6047">
      <w:pPr>
        <w:pStyle w:val="Odsekzoznamu"/>
        <w:tabs>
          <w:tab w:val="left" w:pos="927"/>
        </w:tabs>
        <w:spacing w:line="360" w:lineRule="auto"/>
        <w:ind w:left="360"/>
        <w:jc w:val="both"/>
        <w:rPr>
          <w:rFonts w:ascii="Arial" w:hAnsi="Arial" w:cs="Arial"/>
        </w:rPr>
      </w:pPr>
      <w:r w:rsidRPr="005853A4">
        <w:rPr>
          <w:rFonts w:ascii="Arial" w:hAnsi="Arial" w:cs="Arial"/>
          <w:b/>
        </w:rPr>
        <w:t>OZNÁMTE SVOJE POCHYBNOSTI VČAS</w:t>
      </w:r>
      <w:r w:rsidRPr="005853A4">
        <w:rPr>
          <w:rFonts w:ascii="Arial" w:hAnsi="Arial" w:cs="Arial"/>
        </w:rPr>
        <w:t xml:space="preserve">  - čím dlhšie budete čakať na riešenie daného podnetu, tým môže byť situácia horšia. </w:t>
      </w:r>
    </w:p>
    <w:p w14:paraId="31270492" w14:textId="77777777" w:rsidR="000F6047" w:rsidRPr="005853A4" w:rsidRDefault="000F6047" w:rsidP="000F6047">
      <w:pPr>
        <w:pStyle w:val="Odsekzoznamu"/>
        <w:tabs>
          <w:tab w:val="left" w:pos="927"/>
        </w:tabs>
        <w:spacing w:line="360" w:lineRule="auto"/>
        <w:ind w:left="360"/>
        <w:jc w:val="both"/>
        <w:rPr>
          <w:rFonts w:ascii="Arial" w:hAnsi="Arial" w:cs="Arial"/>
        </w:rPr>
      </w:pPr>
      <w:r w:rsidRPr="005853A4">
        <w:rPr>
          <w:rFonts w:ascii="Arial" w:hAnsi="Arial" w:cs="Arial"/>
          <w:b/>
        </w:rPr>
        <w:t>MÔŽETE ZOSTAŤ V ANONYMITE</w:t>
      </w:r>
      <w:r w:rsidRPr="005853A4">
        <w:rPr>
          <w:rFonts w:ascii="Arial" w:hAnsi="Arial" w:cs="Arial"/>
        </w:rPr>
        <w:t xml:space="preserve">  - ak sa však identifikujete, budeme môcť využiť vašu pomoc na efektívnejšie preverenie podnetu. </w:t>
      </w:r>
    </w:p>
    <w:p w14:paraId="40E73339" w14:textId="77777777" w:rsidR="000F6047" w:rsidRDefault="000F6047" w:rsidP="000F6047">
      <w:pPr>
        <w:pStyle w:val="Odsekzoznamu"/>
        <w:tabs>
          <w:tab w:val="left" w:pos="927"/>
        </w:tabs>
        <w:spacing w:line="360" w:lineRule="auto"/>
        <w:ind w:left="360"/>
        <w:jc w:val="both"/>
        <w:rPr>
          <w:rFonts w:ascii="Arial" w:hAnsi="Arial" w:cs="Arial"/>
        </w:rPr>
      </w:pPr>
      <w:r w:rsidRPr="005853A4">
        <w:rPr>
          <w:rFonts w:ascii="Arial" w:hAnsi="Arial" w:cs="Arial"/>
          <w:b/>
        </w:rPr>
        <w:t>DISKRÉTNOSŤ SA ZARUČUJE</w:t>
      </w:r>
      <w:r w:rsidRPr="005853A4">
        <w:rPr>
          <w:rFonts w:ascii="Arial" w:hAnsi="Arial" w:cs="Arial"/>
        </w:rPr>
        <w:t xml:space="preserve">  - vaša identita a informácie, ktoré poskytnete, sa budú zdieľať iba v nevyhnutnom rozsahu s osobami zodpovednými za vyriešenie vzneseného podnetu</w:t>
      </w:r>
      <w:r>
        <w:rPr>
          <w:rFonts w:ascii="Arial" w:hAnsi="Arial" w:cs="Arial"/>
        </w:rPr>
        <w:t>.</w:t>
      </w:r>
    </w:p>
    <w:p w14:paraId="60506434" w14:textId="77777777" w:rsidR="00220A02" w:rsidRPr="000F6047" w:rsidRDefault="00220A02" w:rsidP="00220A02">
      <w:pPr>
        <w:pStyle w:val="Nadpis2"/>
        <w:numPr>
          <w:ilvl w:val="1"/>
          <w:numId w:val="7"/>
        </w:numPr>
        <w:spacing w:before="240" w:after="60"/>
        <w:rPr>
          <w:rFonts w:ascii="Arial" w:hAnsi="Arial" w:cs="Arial"/>
          <w:b/>
          <w:color w:val="auto"/>
        </w:rPr>
      </w:pPr>
      <w:bookmarkStart w:id="12" w:name="_Toc132976979"/>
      <w:r w:rsidRPr="000F6047">
        <w:rPr>
          <w:rFonts w:ascii="Arial" w:hAnsi="Arial" w:cs="Arial"/>
          <w:b/>
          <w:bCs/>
          <w:color w:val="auto"/>
        </w:rPr>
        <w:lastRenderedPageBreak/>
        <w:t>Ako oznámiť porušenie nášho kódexu?</w:t>
      </w:r>
      <w:bookmarkEnd w:id="12"/>
      <w:r w:rsidRPr="000F6047">
        <w:rPr>
          <w:rFonts w:ascii="Arial" w:hAnsi="Arial" w:cs="Arial"/>
          <w:b/>
          <w:bCs/>
          <w:color w:val="auto"/>
        </w:rPr>
        <w:t xml:space="preserve"> </w:t>
      </w:r>
    </w:p>
    <w:p w14:paraId="00A4F7EA" w14:textId="77777777" w:rsidR="000F6047" w:rsidRPr="005853A4" w:rsidRDefault="000F6047" w:rsidP="000F6047">
      <w:pPr>
        <w:pStyle w:val="Odsekzoznamu"/>
        <w:tabs>
          <w:tab w:val="left" w:pos="927"/>
        </w:tabs>
        <w:spacing w:line="360" w:lineRule="auto"/>
        <w:ind w:left="360"/>
        <w:jc w:val="both"/>
        <w:rPr>
          <w:rFonts w:ascii="Arial" w:hAnsi="Arial" w:cs="Arial"/>
        </w:rPr>
      </w:pPr>
      <w:r w:rsidRPr="005853A4">
        <w:rPr>
          <w:rFonts w:ascii="Arial" w:hAnsi="Arial" w:cs="Arial"/>
        </w:rPr>
        <w:t>Ponúkame niekoľko spôsobov oznamovania pochybností o možnom porušovaní pravidiel našej spoločnosti. Zvoľte spôsob, ktorý vám najviac vyhovuje. Pochybnosti môžete vyjadriť ústne alebo písomne. Ak chcete, môžete to urobiť anonymne.</w:t>
      </w:r>
    </w:p>
    <w:p w14:paraId="53C77631" w14:textId="77777777" w:rsidR="000F6047" w:rsidRPr="005853A4" w:rsidRDefault="000F6047" w:rsidP="000F6047">
      <w:pPr>
        <w:pStyle w:val="Odsekzoznamu"/>
        <w:tabs>
          <w:tab w:val="left" w:pos="927"/>
        </w:tabs>
        <w:spacing w:line="360" w:lineRule="auto"/>
        <w:ind w:left="360"/>
        <w:jc w:val="both"/>
        <w:rPr>
          <w:rFonts w:ascii="Arial" w:hAnsi="Arial" w:cs="Arial"/>
        </w:rPr>
      </w:pPr>
      <w:r w:rsidRPr="005853A4">
        <w:rPr>
          <w:rFonts w:ascii="Arial" w:hAnsi="Arial" w:cs="Arial"/>
        </w:rPr>
        <w:t>OSOBNÝ KONTAKT: GEVORKYAN a.s., prevádzka Továrenská 504, 976 31  Vlkanová a to v administratívnych priestoroch na 1. poschodí na personálnom oddelení alebo oddelení kvality, písomne na adresu GEVORKYAN a.s., Továrenská 504, 976 31  Vlkanová, elektronicky na adresu: personalistika@gevorkyan.sk</w:t>
      </w:r>
    </w:p>
    <w:p w14:paraId="205A6B31" w14:textId="011C33C7" w:rsidR="000F6047" w:rsidRPr="000F6047" w:rsidRDefault="000F6047" w:rsidP="000F6047">
      <w:pPr>
        <w:pStyle w:val="Odsekzoznamu"/>
        <w:tabs>
          <w:tab w:val="left" w:pos="927"/>
        </w:tabs>
        <w:spacing w:line="360" w:lineRule="auto"/>
        <w:ind w:left="360"/>
        <w:jc w:val="both"/>
        <w:rPr>
          <w:rFonts w:ascii="Arial" w:hAnsi="Arial" w:cs="Arial"/>
        </w:rPr>
      </w:pPr>
      <w:r w:rsidRPr="005853A4">
        <w:rPr>
          <w:rFonts w:ascii="Arial" w:hAnsi="Arial" w:cs="Arial"/>
        </w:rPr>
        <w:t>ANONYMNE: vložením do schránky pri personálnom oddelení</w:t>
      </w:r>
    </w:p>
    <w:p w14:paraId="2D294AB5" w14:textId="31B1A49C" w:rsidR="001D5E4A" w:rsidRPr="000F6047" w:rsidRDefault="000F6047" w:rsidP="005853A4">
      <w:pPr>
        <w:pStyle w:val="Nadpis2"/>
        <w:numPr>
          <w:ilvl w:val="1"/>
          <w:numId w:val="7"/>
        </w:numPr>
        <w:spacing w:before="240" w:after="60"/>
        <w:rPr>
          <w:rFonts w:ascii="Arial" w:hAnsi="Arial" w:cs="Arial"/>
          <w:b/>
          <w:bCs/>
          <w:color w:val="auto"/>
        </w:rPr>
      </w:pPr>
      <w:bookmarkStart w:id="13" w:name="_Toc132976980"/>
      <w:r w:rsidRPr="000F6047">
        <w:rPr>
          <w:rFonts w:ascii="Arial" w:hAnsi="Arial" w:cs="Arial"/>
          <w:b/>
          <w:bCs/>
          <w:color w:val="auto"/>
        </w:rPr>
        <w:t>Čo sa stane potom?</w:t>
      </w:r>
      <w:bookmarkEnd w:id="13"/>
    </w:p>
    <w:p w14:paraId="7C9BCAB6" w14:textId="407DC46D" w:rsidR="005853A4" w:rsidRPr="005853A4" w:rsidRDefault="005853A4" w:rsidP="005853A4">
      <w:pPr>
        <w:pStyle w:val="Odsekzoznamu"/>
        <w:tabs>
          <w:tab w:val="left" w:pos="927"/>
        </w:tabs>
        <w:spacing w:line="360" w:lineRule="auto"/>
        <w:ind w:left="360"/>
        <w:jc w:val="both"/>
        <w:rPr>
          <w:rFonts w:ascii="Arial" w:hAnsi="Arial" w:cs="Arial"/>
        </w:rPr>
      </w:pPr>
      <w:r w:rsidRPr="005853A4">
        <w:rPr>
          <w:rFonts w:ascii="Arial" w:hAnsi="Arial" w:cs="Arial"/>
        </w:rPr>
        <w:t>Pochybnosť týkajúca sa dodržiavania pravidiel našej spoločnosti bude prešetrená. Súčasťou procesu prešetrovania sú:</w:t>
      </w:r>
    </w:p>
    <w:p w14:paraId="7FBCAC36" w14:textId="77777777" w:rsidR="005853A4" w:rsidRPr="005853A4" w:rsidRDefault="005853A4" w:rsidP="005853A4">
      <w:pPr>
        <w:pStyle w:val="Odsekzoznamu"/>
        <w:tabs>
          <w:tab w:val="left" w:pos="927"/>
        </w:tabs>
        <w:spacing w:line="360" w:lineRule="auto"/>
        <w:ind w:left="360"/>
        <w:jc w:val="both"/>
        <w:rPr>
          <w:rFonts w:ascii="Arial" w:hAnsi="Arial" w:cs="Arial"/>
        </w:rPr>
      </w:pPr>
      <w:r w:rsidRPr="005853A4">
        <w:rPr>
          <w:rFonts w:ascii="Arial" w:hAnsi="Arial" w:cs="Arial"/>
          <w:i/>
        </w:rPr>
        <w:t xml:space="preserve"> URČENIE TÍMU, KTORÝ BUDE ZÁLEŽITOSŤ RIEŠIŤ - </w:t>
      </w:r>
      <w:r w:rsidRPr="005853A4">
        <w:rPr>
          <w:rFonts w:ascii="Arial" w:hAnsi="Arial" w:cs="Arial"/>
        </w:rPr>
        <w:t xml:space="preserve">na vyšetrovanie sú pridelení zamestnanci so zodpovedajúcimi znalosťami. </w:t>
      </w:r>
    </w:p>
    <w:p w14:paraId="04279CD1" w14:textId="77777777" w:rsidR="005853A4" w:rsidRPr="005853A4" w:rsidRDefault="005853A4" w:rsidP="005853A4">
      <w:pPr>
        <w:pStyle w:val="Odsekzoznamu"/>
        <w:tabs>
          <w:tab w:val="left" w:pos="927"/>
        </w:tabs>
        <w:spacing w:line="360" w:lineRule="auto"/>
        <w:ind w:left="360"/>
        <w:jc w:val="both"/>
        <w:rPr>
          <w:rFonts w:ascii="Arial" w:hAnsi="Arial" w:cs="Arial"/>
        </w:rPr>
      </w:pPr>
      <w:r w:rsidRPr="005853A4">
        <w:rPr>
          <w:rFonts w:ascii="Arial" w:hAnsi="Arial" w:cs="Arial"/>
          <w:i/>
        </w:rPr>
        <w:t>VYKONÁVANIE ŠETRENIA</w:t>
      </w:r>
      <w:r w:rsidRPr="005853A4">
        <w:rPr>
          <w:rFonts w:ascii="Arial" w:hAnsi="Arial" w:cs="Arial"/>
        </w:rPr>
        <w:t xml:space="preserve"> - tím zisťuje fakty prostredníctvom rozhovorov alebo revíziou dokumentov.</w:t>
      </w:r>
    </w:p>
    <w:p w14:paraId="7EB7A183" w14:textId="77777777" w:rsidR="005853A4" w:rsidRPr="005853A4" w:rsidRDefault="005853A4" w:rsidP="005853A4">
      <w:pPr>
        <w:pStyle w:val="Odsekzoznamu"/>
        <w:tabs>
          <w:tab w:val="left" w:pos="927"/>
        </w:tabs>
        <w:spacing w:line="360" w:lineRule="auto"/>
        <w:ind w:left="360"/>
        <w:jc w:val="both"/>
        <w:rPr>
          <w:rFonts w:ascii="Arial" w:hAnsi="Arial" w:cs="Arial"/>
        </w:rPr>
      </w:pPr>
      <w:r w:rsidRPr="005853A4">
        <w:rPr>
          <w:rFonts w:ascii="Arial" w:hAnsi="Arial" w:cs="Arial"/>
          <w:i/>
        </w:rPr>
        <w:t xml:space="preserve"> NÁPRAVNÉ OPATRENIA</w:t>
      </w:r>
      <w:r w:rsidRPr="005853A4">
        <w:rPr>
          <w:rFonts w:ascii="Arial" w:hAnsi="Arial" w:cs="Arial"/>
        </w:rPr>
        <w:t xml:space="preserve"> - ak je to potrebné, tím odporučí príslušným manažérom vykonanie nápravných opatrení.</w:t>
      </w:r>
    </w:p>
    <w:p w14:paraId="65BC2981" w14:textId="77777777" w:rsidR="005853A4" w:rsidRPr="005853A4" w:rsidRDefault="005853A4" w:rsidP="005853A4">
      <w:pPr>
        <w:pStyle w:val="Odsekzoznamu"/>
        <w:tabs>
          <w:tab w:val="left" w:pos="927"/>
        </w:tabs>
        <w:spacing w:line="360" w:lineRule="auto"/>
        <w:ind w:left="360"/>
        <w:jc w:val="both"/>
        <w:rPr>
          <w:rFonts w:ascii="Arial" w:hAnsi="Arial" w:cs="Arial"/>
        </w:rPr>
      </w:pPr>
      <w:r w:rsidRPr="005853A4">
        <w:rPr>
          <w:rFonts w:ascii="Arial" w:hAnsi="Arial" w:cs="Arial"/>
          <w:i/>
        </w:rPr>
        <w:t>SPÄTNÁ VÄZBA</w:t>
      </w:r>
      <w:r w:rsidRPr="005853A4">
        <w:rPr>
          <w:rFonts w:ascii="Arial" w:hAnsi="Arial" w:cs="Arial"/>
        </w:rPr>
        <w:t xml:space="preserve"> - osoba, ktorá vzniesla podnet a nebola v anonymite, získa spätnú väzbu o výsledku písomne.</w:t>
      </w:r>
    </w:p>
    <w:p w14:paraId="35FE6CAC" w14:textId="77777777" w:rsidR="005853A4" w:rsidRPr="005853A4" w:rsidRDefault="005853A4" w:rsidP="005853A4">
      <w:pPr>
        <w:pStyle w:val="Odsekzoznamu"/>
      </w:pPr>
    </w:p>
    <w:p w14:paraId="6D3A68D1" w14:textId="3447AE74" w:rsidR="005853A4" w:rsidRPr="001D5E4A" w:rsidRDefault="005853A4" w:rsidP="005853A4">
      <w:pPr>
        <w:pStyle w:val="Nadpis2"/>
        <w:numPr>
          <w:ilvl w:val="0"/>
          <w:numId w:val="7"/>
        </w:numPr>
        <w:spacing w:before="240" w:after="60"/>
        <w:rPr>
          <w:rFonts w:ascii="Arial" w:hAnsi="Arial" w:cs="Arial"/>
          <w:b/>
          <w:color w:val="auto"/>
        </w:rPr>
      </w:pPr>
      <w:bookmarkStart w:id="14" w:name="_Toc132976981"/>
      <w:r w:rsidRPr="001D5E4A">
        <w:rPr>
          <w:rFonts w:ascii="Arial" w:hAnsi="Arial" w:cs="Arial"/>
          <w:b/>
          <w:iCs/>
          <w:color w:val="auto"/>
          <w:szCs w:val="28"/>
        </w:rPr>
        <w:t>ZÁVEREČNÉ USTANOVENIA</w:t>
      </w:r>
      <w:bookmarkEnd w:id="14"/>
    </w:p>
    <w:p w14:paraId="3AEE9EA4" w14:textId="77777777" w:rsidR="005853A4" w:rsidRPr="005853A4" w:rsidRDefault="005853A4" w:rsidP="005853A4">
      <w:pPr>
        <w:pStyle w:val="Odsekzoznamu"/>
        <w:ind w:left="360"/>
        <w:rPr>
          <w:rFonts w:ascii="Arial" w:hAnsi="Arial" w:cs="Arial"/>
        </w:rPr>
      </w:pPr>
      <w:r w:rsidRPr="005853A4">
        <w:rPr>
          <w:rFonts w:ascii="Arial" w:hAnsi="Arial" w:cs="Arial"/>
        </w:rPr>
        <w:t>Etický kódex nadobúda platnosť dňom jeho schválenia.</w:t>
      </w:r>
    </w:p>
    <w:p w14:paraId="6F48D0F1" w14:textId="77777777" w:rsidR="005853A4" w:rsidRPr="005853A4" w:rsidRDefault="005853A4" w:rsidP="005853A4">
      <w:pPr>
        <w:pStyle w:val="Odsekzoznamu"/>
        <w:ind w:left="360"/>
        <w:rPr>
          <w:rFonts w:ascii="Arial" w:hAnsi="Arial" w:cs="Arial"/>
        </w:rPr>
      </w:pPr>
      <w:r w:rsidRPr="005853A4">
        <w:rPr>
          <w:rFonts w:ascii="Arial" w:hAnsi="Arial" w:cs="Arial"/>
        </w:rPr>
        <w:t xml:space="preserve">S jeho obsahom sú povinní preukázateľne sa oboznámiť všetci zamestnanci. </w:t>
      </w:r>
    </w:p>
    <w:p w14:paraId="358C94EF" w14:textId="77777777" w:rsidR="005853A4" w:rsidRPr="005853A4" w:rsidRDefault="005853A4" w:rsidP="005853A4"/>
    <w:p w14:paraId="6F526F30" w14:textId="77777777" w:rsidR="005853A4" w:rsidRPr="005853A4" w:rsidRDefault="005853A4" w:rsidP="005853A4"/>
    <w:p w14:paraId="68B94C06" w14:textId="77777777" w:rsidR="005853A4" w:rsidRDefault="005853A4" w:rsidP="005853A4">
      <w:pPr>
        <w:pStyle w:val="Nadpis1"/>
        <w:ind w:left="360"/>
      </w:pPr>
    </w:p>
    <w:sectPr w:rsidR="005853A4">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849CF9" w14:textId="77777777" w:rsidR="00C0518C" w:rsidRDefault="00C0518C" w:rsidP="00022C1C">
      <w:pPr>
        <w:spacing w:after="0" w:line="240" w:lineRule="auto"/>
      </w:pPr>
      <w:r>
        <w:separator/>
      </w:r>
    </w:p>
  </w:endnote>
  <w:endnote w:type="continuationSeparator" w:id="0">
    <w:p w14:paraId="6FA94762" w14:textId="77777777" w:rsidR="00C0518C" w:rsidRDefault="00C0518C" w:rsidP="00022C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074CC" w14:textId="675FD0F1" w:rsidR="005853A4" w:rsidRDefault="005853A4" w:rsidP="005853A4">
    <w:pPr>
      <w:pStyle w:val="Pta"/>
      <w:tabs>
        <w:tab w:val="clear" w:pos="4536"/>
      </w:tabs>
      <w:rPr>
        <w:rFonts w:ascii="Arial" w:hAnsi="Arial" w:cs="Arial"/>
        <w:b/>
        <w:noProof/>
      </w:rPr>
    </w:pPr>
    <w:r>
      <w:rPr>
        <w:noProof/>
      </w:rPr>
      <w:fldChar w:fldCharType="begin"/>
    </w:r>
    <w:r>
      <w:rPr>
        <w:noProof/>
      </w:rPr>
      <w:instrText xml:space="preserve"> FILENAME  \p  \* MERGEFORMAT </w:instrText>
    </w:r>
    <w:r>
      <w:rPr>
        <w:noProof/>
      </w:rPr>
      <w:fldChar w:fldCharType="separate"/>
    </w:r>
    <w:r w:rsidR="00BC1C70">
      <w:rPr>
        <w:noProof/>
      </w:rPr>
      <w:t>P:\Riadenie dokumentacie\II. Level - Smernice\SM_03 Základotvorné princípy spoločnosti GEVORKYAN\SM_03_P2 Etický kódex.docx</w:t>
    </w:r>
    <w:r>
      <w:rPr>
        <w:noProof/>
      </w:rPr>
      <w:fldChar w:fldCharType="end"/>
    </w:r>
    <w:r w:rsidRPr="00111756">
      <w:rPr>
        <w:sz w:val="12"/>
      </w:rPr>
      <w:tab/>
    </w:r>
  </w:p>
  <w:p w14:paraId="07D00874" w14:textId="77777777" w:rsidR="005853A4" w:rsidRDefault="005853A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FB7AB1" w14:textId="77777777" w:rsidR="00C0518C" w:rsidRDefault="00C0518C" w:rsidP="00022C1C">
      <w:pPr>
        <w:spacing w:after="0" w:line="240" w:lineRule="auto"/>
      </w:pPr>
      <w:r>
        <w:separator/>
      </w:r>
    </w:p>
  </w:footnote>
  <w:footnote w:type="continuationSeparator" w:id="0">
    <w:p w14:paraId="60172F6F" w14:textId="77777777" w:rsidR="00C0518C" w:rsidRDefault="00C0518C" w:rsidP="00022C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319"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6"/>
      <w:gridCol w:w="1722"/>
      <w:gridCol w:w="2092"/>
      <w:gridCol w:w="3260"/>
    </w:tblGrid>
    <w:tr w:rsidR="005853A4" w:rsidRPr="00B66DAC" w14:paraId="2254CEEA" w14:textId="77777777" w:rsidTr="00182F66">
      <w:tc>
        <w:tcPr>
          <w:tcW w:w="1331" w:type="pct"/>
          <w:vMerge w:val="restart"/>
          <w:shd w:val="clear" w:color="auto" w:fill="auto"/>
        </w:tcPr>
        <w:p w14:paraId="4472E5F6" w14:textId="12BF23A3" w:rsidR="005853A4" w:rsidRPr="00B66DAC" w:rsidRDefault="005853A4" w:rsidP="005853A4">
          <w:pPr>
            <w:spacing w:line="360" w:lineRule="auto"/>
            <w:ind w:left="21"/>
            <w:jc w:val="both"/>
            <w:rPr>
              <w:b/>
              <w:bCs/>
            </w:rPr>
          </w:pPr>
          <w:r w:rsidRPr="00DC4F8A">
            <w:rPr>
              <w:b/>
              <w:noProof/>
              <w:lang w:eastAsia="sk-SK"/>
            </w:rPr>
            <w:drawing>
              <wp:inline distT="0" distB="0" distL="0" distR="0" wp14:anchorId="2ABD8A64" wp14:editId="4959BD47">
                <wp:extent cx="1158875" cy="882650"/>
                <wp:effectExtent l="0" t="0" r="3175" b="0"/>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8875" cy="882650"/>
                        </a:xfrm>
                        <a:prstGeom prst="rect">
                          <a:avLst/>
                        </a:prstGeom>
                        <a:noFill/>
                        <a:ln>
                          <a:noFill/>
                        </a:ln>
                      </pic:spPr>
                    </pic:pic>
                  </a:graphicData>
                </a:graphic>
              </wp:inline>
            </w:drawing>
          </w:r>
        </w:p>
      </w:tc>
      <w:tc>
        <w:tcPr>
          <w:tcW w:w="1978" w:type="pct"/>
          <w:gridSpan w:val="2"/>
          <w:shd w:val="clear" w:color="auto" w:fill="auto"/>
          <w:vAlign w:val="bottom"/>
        </w:tcPr>
        <w:p w14:paraId="06ECDAB9" w14:textId="77777777" w:rsidR="005853A4" w:rsidRPr="005513C5" w:rsidRDefault="005853A4" w:rsidP="005853A4">
          <w:pPr>
            <w:ind w:left="21"/>
            <w:jc w:val="center"/>
            <w:rPr>
              <w:rFonts w:ascii="Arial" w:hAnsi="Arial" w:cs="Arial"/>
              <w:b/>
              <w:bCs/>
              <w:sz w:val="28"/>
              <w:szCs w:val="28"/>
            </w:rPr>
          </w:pPr>
          <w:r>
            <w:rPr>
              <w:rFonts w:ascii="Arial" w:hAnsi="Arial" w:cs="Arial"/>
              <w:b/>
              <w:bCs/>
              <w:sz w:val="28"/>
              <w:szCs w:val="28"/>
            </w:rPr>
            <w:t>SM_03_P2</w:t>
          </w:r>
        </w:p>
      </w:tc>
      <w:tc>
        <w:tcPr>
          <w:tcW w:w="1691" w:type="pct"/>
          <w:vMerge w:val="restart"/>
          <w:shd w:val="clear" w:color="auto" w:fill="auto"/>
          <w:vAlign w:val="center"/>
        </w:tcPr>
        <w:p w14:paraId="478FA234" w14:textId="77777777" w:rsidR="005853A4" w:rsidRPr="005513C5" w:rsidRDefault="005853A4" w:rsidP="005853A4">
          <w:pPr>
            <w:spacing w:line="276" w:lineRule="auto"/>
            <w:ind w:left="21"/>
            <w:jc w:val="center"/>
            <w:rPr>
              <w:rFonts w:ascii="Arial" w:hAnsi="Arial" w:cs="Arial"/>
              <w:bCs/>
              <w:sz w:val="28"/>
              <w:szCs w:val="28"/>
            </w:rPr>
          </w:pPr>
          <w:r>
            <w:rPr>
              <w:rFonts w:ascii="Arial" w:hAnsi="Arial" w:cs="Arial"/>
              <w:bCs/>
              <w:sz w:val="28"/>
              <w:szCs w:val="28"/>
            </w:rPr>
            <w:t>GEVORKYAN,</w:t>
          </w:r>
          <w:r w:rsidRPr="005513C5">
            <w:rPr>
              <w:rFonts w:ascii="Arial" w:hAnsi="Arial" w:cs="Arial"/>
              <w:bCs/>
              <w:sz w:val="28"/>
              <w:szCs w:val="28"/>
            </w:rPr>
            <w:t xml:space="preserve"> </w:t>
          </w:r>
          <w:r>
            <w:rPr>
              <w:rFonts w:ascii="Arial" w:hAnsi="Arial" w:cs="Arial"/>
              <w:bCs/>
              <w:sz w:val="28"/>
              <w:szCs w:val="28"/>
            </w:rPr>
            <w:t>a.s.</w:t>
          </w:r>
        </w:p>
        <w:p w14:paraId="6C4E8B2A" w14:textId="77777777" w:rsidR="005853A4" w:rsidRDefault="005853A4" w:rsidP="005853A4">
          <w:pPr>
            <w:spacing w:line="276" w:lineRule="auto"/>
            <w:ind w:left="21"/>
            <w:jc w:val="center"/>
            <w:rPr>
              <w:rFonts w:ascii="Arial" w:hAnsi="Arial" w:cs="Arial"/>
              <w:bCs/>
            </w:rPr>
          </w:pPr>
          <w:r>
            <w:rPr>
              <w:rFonts w:ascii="Arial" w:hAnsi="Arial" w:cs="Arial"/>
              <w:bCs/>
            </w:rPr>
            <w:t>Továrenská 504</w:t>
          </w:r>
        </w:p>
        <w:p w14:paraId="1C3DC824" w14:textId="77777777" w:rsidR="005853A4" w:rsidRPr="005513C5" w:rsidRDefault="005853A4" w:rsidP="005853A4">
          <w:pPr>
            <w:spacing w:line="276" w:lineRule="auto"/>
            <w:ind w:left="21"/>
            <w:jc w:val="center"/>
            <w:rPr>
              <w:rFonts w:ascii="Arial" w:hAnsi="Arial" w:cs="Arial"/>
              <w:bCs/>
            </w:rPr>
          </w:pPr>
          <w:r>
            <w:rPr>
              <w:rFonts w:ascii="Arial" w:hAnsi="Arial" w:cs="Arial"/>
              <w:bCs/>
            </w:rPr>
            <w:t>Vlkanová</w:t>
          </w:r>
        </w:p>
        <w:p w14:paraId="0933C68D" w14:textId="77777777" w:rsidR="005853A4" w:rsidRPr="005513C5" w:rsidRDefault="005853A4" w:rsidP="005853A4">
          <w:pPr>
            <w:spacing w:line="276" w:lineRule="auto"/>
            <w:ind w:left="21"/>
            <w:jc w:val="center"/>
            <w:rPr>
              <w:rFonts w:ascii="Arial" w:hAnsi="Arial" w:cs="Arial"/>
              <w:b/>
              <w:bCs/>
            </w:rPr>
          </w:pPr>
          <w:r w:rsidRPr="005513C5">
            <w:rPr>
              <w:rFonts w:ascii="Arial" w:hAnsi="Arial" w:cs="Arial"/>
              <w:bCs/>
            </w:rPr>
            <w:t>Slovensk</w:t>
          </w:r>
          <w:r>
            <w:rPr>
              <w:rFonts w:ascii="Arial" w:hAnsi="Arial" w:cs="Arial"/>
              <w:bCs/>
            </w:rPr>
            <w:t>á</w:t>
          </w:r>
          <w:r w:rsidRPr="005513C5">
            <w:rPr>
              <w:rFonts w:ascii="Arial" w:hAnsi="Arial" w:cs="Arial"/>
              <w:bCs/>
            </w:rPr>
            <w:t xml:space="preserve"> republika</w:t>
          </w:r>
        </w:p>
      </w:tc>
    </w:tr>
    <w:tr w:rsidR="005853A4" w:rsidRPr="00B66DAC" w14:paraId="722668FA" w14:textId="77777777" w:rsidTr="00182F66">
      <w:trPr>
        <w:trHeight w:val="471"/>
      </w:trPr>
      <w:tc>
        <w:tcPr>
          <w:tcW w:w="1331" w:type="pct"/>
          <w:vMerge/>
          <w:shd w:val="clear" w:color="auto" w:fill="auto"/>
        </w:tcPr>
        <w:p w14:paraId="2A92A99F" w14:textId="77777777" w:rsidR="005853A4" w:rsidRPr="00B66DAC" w:rsidRDefault="005853A4" w:rsidP="005853A4">
          <w:pPr>
            <w:spacing w:line="360" w:lineRule="auto"/>
            <w:ind w:left="21"/>
            <w:jc w:val="both"/>
            <w:rPr>
              <w:b/>
              <w:bCs/>
            </w:rPr>
          </w:pPr>
        </w:p>
      </w:tc>
      <w:tc>
        <w:tcPr>
          <w:tcW w:w="1978" w:type="pct"/>
          <w:gridSpan w:val="2"/>
          <w:shd w:val="clear" w:color="auto" w:fill="auto"/>
          <w:vAlign w:val="center"/>
        </w:tcPr>
        <w:p w14:paraId="5781FE98" w14:textId="77777777" w:rsidR="005853A4" w:rsidRPr="005513C5" w:rsidRDefault="005853A4" w:rsidP="005853A4">
          <w:pPr>
            <w:ind w:left="21"/>
            <w:jc w:val="center"/>
            <w:rPr>
              <w:rFonts w:ascii="Arial" w:hAnsi="Arial" w:cs="Arial"/>
              <w:b/>
              <w:bCs/>
            </w:rPr>
          </w:pPr>
          <w:r>
            <w:rPr>
              <w:rFonts w:ascii="Arial" w:hAnsi="Arial" w:cs="Arial"/>
              <w:b/>
              <w:sz w:val="36"/>
              <w:szCs w:val="36"/>
              <w:lang w:eastAsia="sk-SK"/>
            </w:rPr>
            <w:t>Etický kódex</w:t>
          </w:r>
        </w:p>
      </w:tc>
      <w:tc>
        <w:tcPr>
          <w:tcW w:w="1691" w:type="pct"/>
          <w:vMerge/>
          <w:shd w:val="clear" w:color="auto" w:fill="auto"/>
        </w:tcPr>
        <w:p w14:paraId="3110F226" w14:textId="77777777" w:rsidR="005853A4" w:rsidRPr="00B66DAC" w:rsidRDefault="005853A4" w:rsidP="005853A4">
          <w:pPr>
            <w:spacing w:line="360" w:lineRule="auto"/>
            <w:ind w:left="21"/>
            <w:jc w:val="both"/>
            <w:rPr>
              <w:b/>
              <w:bCs/>
            </w:rPr>
          </w:pPr>
        </w:p>
      </w:tc>
    </w:tr>
    <w:tr w:rsidR="005853A4" w:rsidRPr="00B66DAC" w14:paraId="0FF2D9D9" w14:textId="77777777" w:rsidTr="00E545B7">
      <w:trPr>
        <w:trHeight w:val="549"/>
      </w:trPr>
      <w:tc>
        <w:tcPr>
          <w:tcW w:w="1331" w:type="pct"/>
          <w:vMerge/>
          <w:shd w:val="clear" w:color="auto" w:fill="auto"/>
        </w:tcPr>
        <w:p w14:paraId="46964278" w14:textId="77777777" w:rsidR="005853A4" w:rsidRPr="00B66DAC" w:rsidRDefault="005853A4" w:rsidP="005853A4">
          <w:pPr>
            <w:spacing w:line="360" w:lineRule="auto"/>
            <w:ind w:left="21"/>
            <w:jc w:val="both"/>
            <w:rPr>
              <w:b/>
              <w:bCs/>
            </w:rPr>
          </w:pPr>
        </w:p>
      </w:tc>
      <w:tc>
        <w:tcPr>
          <w:tcW w:w="893" w:type="pct"/>
          <w:shd w:val="clear" w:color="auto" w:fill="auto"/>
        </w:tcPr>
        <w:p w14:paraId="0D80D4FB" w14:textId="77777777" w:rsidR="005853A4" w:rsidRPr="005513C5" w:rsidRDefault="005853A4" w:rsidP="005853A4">
          <w:pPr>
            <w:ind w:left="21"/>
            <w:rPr>
              <w:rFonts w:ascii="Arial" w:hAnsi="Arial" w:cs="Arial"/>
              <w:bCs/>
            </w:rPr>
          </w:pPr>
          <w:r w:rsidRPr="005513C5">
            <w:rPr>
              <w:rFonts w:ascii="Arial" w:hAnsi="Arial" w:cs="Arial"/>
              <w:bCs/>
            </w:rPr>
            <w:t>Vydanie:</w:t>
          </w:r>
        </w:p>
        <w:p w14:paraId="22775D6E" w14:textId="77777777" w:rsidR="005853A4" w:rsidRPr="005513C5" w:rsidRDefault="005853A4" w:rsidP="005853A4">
          <w:pPr>
            <w:ind w:left="21"/>
            <w:rPr>
              <w:rFonts w:ascii="Arial" w:hAnsi="Arial" w:cs="Arial"/>
              <w:bCs/>
            </w:rPr>
          </w:pPr>
          <w:r>
            <w:rPr>
              <w:rFonts w:ascii="Arial" w:hAnsi="Arial" w:cs="Arial"/>
              <w:bCs/>
            </w:rPr>
            <w:t>A</w:t>
          </w:r>
        </w:p>
      </w:tc>
      <w:tc>
        <w:tcPr>
          <w:tcW w:w="1085" w:type="pct"/>
          <w:shd w:val="clear" w:color="auto" w:fill="auto"/>
        </w:tcPr>
        <w:p w14:paraId="5847F9EF" w14:textId="77777777" w:rsidR="005853A4" w:rsidRPr="005513C5" w:rsidRDefault="005853A4" w:rsidP="005853A4">
          <w:pPr>
            <w:ind w:left="21"/>
            <w:rPr>
              <w:rFonts w:ascii="Arial" w:hAnsi="Arial" w:cs="Arial"/>
              <w:bCs/>
            </w:rPr>
          </w:pPr>
          <w:r>
            <w:rPr>
              <w:rFonts w:ascii="Arial" w:hAnsi="Arial" w:cs="Arial"/>
              <w:bCs/>
            </w:rPr>
            <w:t>Dá</w:t>
          </w:r>
          <w:r w:rsidRPr="005513C5">
            <w:rPr>
              <w:rFonts w:ascii="Arial" w:hAnsi="Arial" w:cs="Arial"/>
              <w:bCs/>
            </w:rPr>
            <w:t>tum:</w:t>
          </w:r>
        </w:p>
        <w:p w14:paraId="5C4C2FC5" w14:textId="77777777" w:rsidR="005853A4" w:rsidRPr="005513C5" w:rsidRDefault="005853A4" w:rsidP="005853A4">
          <w:pPr>
            <w:ind w:left="21"/>
            <w:rPr>
              <w:rFonts w:ascii="Arial" w:hAnsi="Arial" w:cs="Arial"/>
              <w:bCs/>
            </w:rPr>
          </w:pPr>
          <w:r>
            <w:rPr>
              <w:rFonts w:ascii="Arial" w:hAnsi="Arial" w:cs="Arial"/>
            </w:rPr>
            <w:t>24.4.2023</w:t>
          </w:r>
        </w:p>
      </w:tc>
      <w:tc>
        <w:tcPr>
          <w:tcW w:w="1691" w:type="pct"/>
          <w:vMerge/>
          <w:shd w:val="clear" w:color="auto" w:fill="auto"/>
        </w:tcPr>
        <w:p w14:paraId="71D1929F" w14:textId="77777777" w:rsidR="005853A4" w:rsidRPr="00B66DAC" w:rsidRDefault="005853A4" w:rsidP="005853A4">
          <w:pPr>
            <w:spacing w:line="360" w:lineRule="auto"/>
            <w:ind w:left="21"/>
            <w:jc w:val="both"/>
            <w:rPr>
              <w:b/>
              <w:bCs/>
            </w:rPr>
          </w:pPr>
        </w:p>
      </w:tc>
    </w:tr>
  </w:tbl>
  <w:p w14:paraId="6B24FB94" w14:textId="77777777" w:rsidR="00022C1C" w:rsidRDefault="00022C1C">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605F43"/>
    <w:multiLevelType w:val="multilevel"/>
    <w:tmpl w:val="27D0D95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3B9C21EC"/>
    <w:multiLevelType w:val="multilevel"/>
    <w:tmpl w:val="4CFA63E6"/>
    <w:lvl w:ilvl="0">
      <w:start w:val="1"/>
      <w:numFmt w:val="decimal"/>
      <w:lvlText w:val="%1."/>
      <w:lvlJc w:val="left"/>
      <w:pPr>
        <w:ind w:left="1750" w:hanging="360"/>
      </w:pPr>
      <w:rPr>
        <w:rFonts w:hint="default"/>
      </w:rPr>
    </w:lvl>
    <w:lvl w:ilvl="1">
      <w:start w:val="1"/>
      <w:numFmt w:val="decimal"/>
      <w:lvlText w:val="%1.%2."/>
      <w:lvlJc w:val="left"/>
      <w:pPr>
        <w:ind w:left="2389" w:hanging="432"/>
      </w:pPr>
      <w:rPr>
        <w:rFonts w:hint="default"/>
      </w:rPr>
    </w:lvl>
    <w:lvl w:ilvl="2">
      <w:start w:val="1"/>
      <w:numFmt w:val="decimal"/>
      <w:lvlText w:val="%1.%2.%3."/>
      <w:lvlJc w:val="left"/>
      <w:pPr>
        <w:ind w:left="2614" w:hanging="504"/>
      </w:pPr>
      <w:rPr>
        <w:rFonts w:hint="default"/>
      </w:rPr>
    </w:lvl>
    <w:lvl w:ilvl="3">
      <w:start w:val="1"/>
      <w:numFmt w:val="decimal"/>
      <w:lvlText w:val="%1.%2.%3.%4."/>
      <w:lvlJc w:val="left"/>
      <w:pPr>
        <w:ind w:left="3118" w:hanging="648"/>
      </w:pPr>
      <w:rPr>
        <w:rFonts w:hint="default"/>
      </w:rPr>
    </w:lvl>
    <w:lvl w:ilvl="4">
      <w:start w:val="1"/>
      <w:numFmt w:val="decimal"/>
      <w:lvlText w:val="%1.%2.%3.%4.%5."/>
      <w:lvlJc w:val="left"/>
      <w:pPr>
        <w:ind w:left="3622" w:hanging="792"/>
      </w:pPr>
      <w:rPr>
        <w:rFonts w:hint="default"/>
      </w:rPr>
    </w:lvl>
    <w:lvl w:ilvl="5">
      <w:start w:val="1"/>
      <w:numFmt w:val="decimal"/>
      <w:lvlText w:val="%1.%2.%3.%4.%5.%6."/>
      <w:lvlJc w:val="left"/>
      <w:pPr>
        <w:ind w:left="4126" w:hanging="936"/>
      </w:pPr>
      <w:rPr>
        <w:rFonts w:hint="default"/>
      </w:rPr>
    </w:lvl>
    <w:lvl w:ilvl="6">
      <w:start w:val="1"/>
      <w:numFmt w:val="decimal"/>
      <w:lvlText w:val="%1.%2.%3.%4.%5.%6.%7."/>
      <w:lvlJc w:val="left"/>
      <w:pPr>
        <w:ind w:left="4630" w:hanging="1080"/>
      </w:pPr>
      <w:rPr>
        <w:rFonts w:hint="default"/>
      </w:rPr>
    </w:lvl>
    <w:lvl w:ilvl="7">
      <w:start w:val="1"/>
      <w:numFmt w:val="decimal"/>
      <w:lvlText w:val="%1.%2.%3.%4.%5.%6.%7.%8."/>
      <w:lvlJc w:val="left"/>
      <w:pPr>
        <w:ind w:left="5134" w:hanging="1224"/>
      </w:pPr>
      <w:rPr>
        <w:rFonts w:hint="default"/>
      </w:rPr>
    </w:lvl>
    <w:lvl w:ilvl="8">
      <w:start w:val="1"/>
      <w:numFmt w:val="decimal"/>
      <w:lvlText w:val="%1.%2.%3.%4.%5.%6.%7.%8.%9."/>
      <w:lvlJc w:val="left"/>
      <w:pPr>
        <w:ind w:left="5710" w:hanging="1440"/>
      </w:pPr>
      <w:rPr>
        <w:rFonts w:hint="default"/>
      </w:rPr>
    </w:lvl>
  </w:abstractNum>
  <w:abstractNum w:abstractNumId="2" w15:restartNumberingAfterBreak="0">
    <w:nsid w:val="4AF0299F"/>
    <w:multiLevelType w:val="multilevel"/>
    <w:tmpl w:val="27D0D95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50C25778"/>
    <w:multiLevelType w:val="multilevel"/>
    <w:tmpl w:val="4CFA63E6"/>
    <w:lvl w:ilvl="0">
      <w:start w:val="1"/>
      <w:numFmt w:val="decimal"/>
      <w:lvlText w:val="%1."/>
      <w:lvlJc w:val="left"/>
      <w:pPr>
        <w:ind w:left="1750" w:hanging="360"/>
      </w:pPr>
      <w:rPr>
        <w:rFonts w:hint="default"/>
      </w:rPr>
    </w:lvl>
    <w:lvl w:ilvl="1">
      <w:start w:val="1"/>
      <w:numFmt w:val="decimal"/>
      <w:lvlText w:val="%1.%2."/>
      <w:lvlJc w:val="left"/>
      <w:pPr>
        <w:ind w:left="2389" w:hanging="432"/>
      </w:pPr>
      <w:rPr>
        <w:rFonts w:hint="default"/>
      </w:rPr>
    </w:lvl>
    <w:lvl w:ilvl="2">
      <w:start w:val="1"/>
      <w:numFmt w:val="decimal"/>
      <w:lvlText w:val="%1.%2.%3."/>
      <w:lvlJc w:val="left"/>
      <w:pPr>
        <w:ind w:left="2614" w:hanging="504"/>
      </w:pPr>
      <w:rPr>
        <w:rFonts w:hint="default"/>
      </w:rPr>
    </w:lvl>
    <w:lvl w:ilvl="3">
      <w:start w:val="1"/>
      <w:numFmt w:val="decimal"/>
      <w:lvlText w:val="%1.%2.%3.%4."/>
      <w:lvlJc w:val="left"/>
      <w:pPr>
        <w:ind w:left="3118" w:hanging="648"/>
      </w:pPr>
      <w:rPr>
        <w:rFonts w:hint="default"/>
      </w:rPr>
    </w:lvl>
    <w:lvl w:ilvl="4">
      <w:start w:val="1"/>
      <w:numFmt w:val="decimal"/>
      <w:lvlText w:val="%1.%2.%3.%4.%5."/>
      <w:lvlJc w:val="left"/>
      <w:pPr>
        <w:ind w:left="3622" w:hanging="792"/>
      </w:pPr>
      <w:rPr>
        <w:rFonts w:hint="default"/>
      </w:rPr>
    </w:lvl>
    <w:lvl w:ilvl="5">
      <w:start w:val="1"/>
      <w:numFmt w:val="decimal"/>
      <w:lvlText w:val="%1.%2.%3.%4.%5.%6."/>
      <w:lvlJc w:val="left"/>
      <w:pPr>
        <w:ind w:left="4126" w:hanging="936"/>
      </w:pPr>
      <w:rPr>
        <w:rFonts w:hint="default"/>
      </w:rPr>
    </w:lvl>
    <w:lvl w:ilvl="6">
      <w:start w:val="1"/>
      <w:numFmt w:val="decimal"/>
      <w:lvlText w:val="%1.%2.%3.%4.%5.%6.%7."/>
      <w:lvlJc w:val="left"/>
      <w:pPr>
        <w:ind w:left="4630" w:hanging="1080"/>
      </w:pPr>
      <w:rPr>
        <w:rFonts w:hint="default"/>
      </w:rPr>
    </w:lvl>
    <w:lvl w:ilvl="7">
      <w:start w:val="1"/>
      <w:numFmt w:val="decimal"/>
      <w:lvlText w:val="%1.%2.%3.%4.%5.%6.%7.%8."/>
      <w:lvlJc w:val="left"/>
      <w:pPr>
        <w:ind w:left="5134" w:hanging="1224"/>
      </w:pPr>
      <w:rPr>
        <w:rFonts w:hint="default"/>
      </w:rPr>
    </w:lvl>
    <w:lvl w:ilvl="8">
      <w:start w:val="1"/>
      <w:numFmt w:val="decimal"/>
      <w:lvlText w:val="%1.%2.%3.%4.%5.%6.%7.%8.%9."/>
      <w:lvlJc w:val="left"/>
      <w:pPr>
        <w:ind w:left="5710" w:hanging="1440"/>
      </w:pPr>
      <w:rPr>
        <w:rFonts w:hint="default"/>
      </w:rPr>
    </w:lvl>
  </w:abstractNum>
  <w:abstractNum w:abstractNumId="4" w15:restartNumberingAfterBreak="0">
    <w:nsid w:val="5A9016CF"/>
    <w:multiLevelType w:val="multilevel"/>
    <w:tmpl w:val="4CFA63E6"/>
    <w:lvl w:ilvl="0">
      <w:start w:val="1"/>
      <w:numFmt w:val="decimal"/>
      <w:lvlText w:val="%1."/>
      <w:lvlJc w:val="left"/>
      <w:pPr>
        <w:ind w:left="1750" w:hanging="360"/>
      </w:pPr>
      <w:rPr>
        <w:rFonts w:hint="default"/>
      </w:rPr>
    </w:lvl>
    <w:lvl w:ilvl="1">
      <w:start w:val="1"/>
      <w:numFmt w:val="decimal"/>
      <w:lvlText w:val="%1.%2."/>
      <w:lvlJc w:val="left"/>
      <w:pPr>
        <w:ind w:left="2389" w:hanging="432"/>
      </w:pPr>
      <w:rPr>
        <w:rFonts w:hint="default"/>
      </w:rPr>
    </w:lvl>
    <w:lvl w:ilvl="2">
      <w:start w:val="1"/>
      <w:numFmt w:val="decimal"/>
      <w:lvlText w:val="%1.%2.%3."/>
      <w:lvlJc w:val="left"/>
      <w:pPr>
        <w:ind w:left="2614" w:hanging="504"/>
      </w:pPr>
      <w:rPr>
        <w:rFonts w:hint="default"/>
      </w:rPr>
    </w:lvl>
    <w:lvl w:ilvl="3">
      <w:start w:val="1"/>
      <w:numFmt w:val="decimal"/>
      <w:lvlText w:val="%1.%2.%3.%4."/>
      <w:lvlJc w:val="left"/>
      <w:pPr>
        <w:ind w:left="3118" w:hanging="648"/>
      </w:pPr>
      <w:rPr>
        <w:rFonts w:hint="default"/>
      </w:rPr>
    </w:lvl>
    <w:lvl w:ilvl="4">
      <w:start w:val="1"/>
      <w:numFmt w:val="decimal"/>
      <w:lvlText w:val="%1.%2.%3.%4.%5."/>
      <w:lvlJc w:val="left"/>
      <w:pPr>
        <w:ind w:left="3622" w:hanging="792"/>
      </w:pPr>
      <w:rPr>
        <w:rFonts w:hint="default"/>
      </w:rPr>
    </w:lvl>
    <w:lvl w:ilvl="5">
      <w:start w:val="1"/>
      <w:numFmt w:val="decimal"/>
      <w:lvlText w:val="%1.%2.%3.%4.%5.%6."/>
      <w:lvlJc w:val="left"/>
      <w:pPr>
        <w:ind w:left="4126" w:hanging="936"/>
      </w:pPr>
      <w:rPr>
        <w:rFonts w:hint="default"/>
      </w:rPr>
    </w:lvl>
    <w:lvl w:ilvl="6">
      <w:start w:val="1"/>
      <w:numFmt w:val="decimal"/>
      <w:lvlText w:val="%1.%2.%3.%4.%5.%6.%7."/>
      <w:lvlJc w:val="left"/>
      <w:pPr>
        <w:ind w:left="4630" w:hanging="1080"/>
      </w:pPr>
      <w:rPr>
        <w:rFonts w:hint="default"/>
      </w:rPr>
    </w:lvl>
    <w:lvl w:ilvl="7">
      <w:start w:val="1"/>
      <w:numFmt w:val="decimal"/>
      <w:lvlText w:val="%1.%2.%3.%4.%5.%6.%7.%8."/>
      <w:lvlJc w:val="left"/>
      <w:pPr>
        <w:ind w:left="5134" w:hanging="1224"/>
      </w:pPr>
      <w:rPr>
        <w:rFonts w:hint="default"/>
      </w:rPr>
    </w:lvl>
    <w:lvl w:ilvl="8">
      <w:start w:val="1"/>
      <w:numFmt w:val="decimal"/>
      <w:lvlText w:val="%1.%2.%3.%4.%5.%6.%7.%8.%9."/>
      <w:lvlJc w:val="left"/>
      <w:pPr>
        <w:ind w:left="5710" w:hanging="1440"/>
      </w:pPr>
      <w:rPr>
        <w:rFonts w:hint="default"/>
      </w:rPr>
    </w:lvl>
  </w:abstractNum>
  <w:abstractNum w:abstractNumId="5" w15:restartNumberingAfterBreak="0">
    <w:nsid w:val="6DC97A07"/>
    <w:multiLevelType w:val="multilevel"/>
    <w:tmpl w:val="4CFA63E6"/>
    <w:lvl w:ilvl="0">
      <w:start w:val="1"/>
      <w:numFmt w:val="decimal"/>
      <w:lvlText w:val="%1."/>
      <w:lvlJc w:val="left"/>
      <w:pPr>
        <w:ind w:left="1750" w:hanging="360"/>
      </w:pPr>
      <w:rPr>
        <w:rFonts w:hint="default"/>
      </w:rPr>
    </w:lvl>
    <w:lvl w:ilvl="1">
      <w:start w:val="1"/>
      <w:numFmt w:val="decimal"/>
      <w:lvlText w:val="%1.%2."/>
      <w:lvlJc w:val="left"/>
      <w:pPr>
        <w:ind w:left="2389" w:hanging="432"/>
      </w:pPr>
      <w:rPr>
        <w:rFonts w:hint="default"/>
      </w:rPr>
    </w:lvl>
    <w:lvl w:ilvl="2">
      <w:start w:val="1"/>
      <w:numFmt w:val="decimal"/>
      <w:lvlText w:val="%1.%2.%3."/>
      <w:lvlJc w:val="left"/>
      <w:pPr>
        <w:ind w:left="2614" w:hanging="504"/>
      </w:pPr>
      <w:rPr>
        <w:rFonts w:hint="default"/>
      </w:rPr>
    </w:lvl>
    <w:lvl w:ilvl="3">
      <w:start w:val="1"/>
      <w:numFmt w:val="decimal"/>
      <w:lvlText w:val="%1.%2.%3.%4."/>
      <w:lvlJc w:val="left"/>
      <w:pPr>
        <w:ind w:left="3118" w:hanging="648"/>
      </w:pPr>
      <w:rPr>
        <w:rFonts w:hint="default"/>
      </w:rPr>
    </w:lvl>
    <w:lvl w:ilvl="4">
      <w:start w:val="1"/>
      <w:numFmt w:val="decimal"/>
      <w:lvlText w:val="%1.%2.%3.%4.%5."/>
      <w:lvlJc w:val="left"/>
      <w:pPr>
        <w:ind w:left="3622" w:hanging="792"/>
      </w:pPr>
      <w:rPr>
        <w:rFonts w:hint="default"/>
      </w:rPr>
    </w:lvl>
    <w:lvl w:ilvl="5">
      <w:start w:val="1"/>
      <w:numFmt w:val="decimal"/>
      <w:lvlText w:val="%1.%2.%3.%4.%5.%6."/>
      <w:lvlJc w:val="left"/>
      <w:pPr>
        <w:ind w:left="4126" w:hanging="936"/>
      </w:pPr>
      <w:rPr>
        <w:rFonts w:hint="default"/>
      </w:rPr>
    </w:lvl>
    <w:lvl w:ilvl="6">
      <w:start w:val="1"/>
      <w:numFmt w:val="decimal"/>
      <w:lvlText w:val="%1.%2.%3.%4.%5.%6.%7."/>
      <w:lvlJc w:val="left"/>
      <w:pPr>
        <w:ind w:left="4630" w:hanging="1080"/>
      </w:pPr>
      <w:rPr>
        <w:rFonts w:hint="default"/>
      </w:rPr>
    </w:lvl>
    <w:lvl w:ilvl="7">
      <w:start w:val="1"/>
      <w:numFmt w:val="decimal"/>
      <w:lvlText w:val="%1.%2.%3.%4.%5.%6.%7.%8."/>
      <w:lvlJc w:val="left"/>
      <w:pPr>
        <w:ind w:left="5134" w:hanging="1224"/>
      </w:pPr>
      <w:rPr>
        <w:rFonts w:hint="default"/>
      </w:rPr>
    </w:lvl>
    <w:lvl w:ilvl="8">
      <w:start w:val="1"/>
      <w:numFmt w:val="decimal"/>
      <w:lvlText w:val="%1.%2.%3.%4.%5.%6.%7.%8.%9."/>
      <w:lvlJc w:val="left"/>
      <w:pPr>
        <w:ind w:left="5710" w:hanging="1440"/>
      </w:pPr>
      <w:rPr>
        <w:rFonts w:hint="default"/>
      </w:rPr>
    </w:lvl>
  </w:abstractNum>
  <w:abstractNum w:abstractNumId="6" w15:restartNumberingAfterBreak="0">
    <w:nsid w:val="760A3F1A"/>
    <w:multiLevelType w:val="multilevel"/>
    <w:tmpl w:val="4CFA63E6"/>
    <w:lvl w:ilvl="0">
      <w:start w:val="1"/>
      <w:numFmt w:val="decimal"/>
      <w:lvlText w:val="%1."/>
      <w:lvlJc w:val="left"/>
      <w:pPr>
        <w:ind w:left="1750" w:hanging="360"/>
      </w:pPr>
      <w:rPr>
        <w:rFonts w:hint="default"/>
      </w:rPr>
    </w:lvl>
    <w:lvl w:ilvl="1">
      <w:start w:val="1"/>
      <w:numFmt w:val="decimal"/>
      <w:lvlText w:val="%1.%2."/>
      <w:lvlJc w:val="left"/>
      <w:pPr>
        <w:ind w:left="2389" w:hanging="432"/>
      </w:pPr>
      <w:rPr>
        <w:rFonts w:hint="default"/>
      </w:rPr>
    </w:lvl>
    <w:lvl w:ilvl="2">
      <w:start w:val="1"/>
      <w:numFmt w:val="decimal"/>
      <w:lvlText w:val="%1.%2.%3."/>
      <w:lvlJc w:val="left"/>
      <w:pPr>
        <w:ind w:left="2614" w:hanging="504"/>
      </w:pPr>
      <w:rPr>
        <w:rFonts w:hint="default"/>
      </w:rPr>
    </w:lvl>
    <w:lvl w:ilvl="3">
      <w:start w:val="1"/>
      <w:numFmt w:val="decimal"/>
      <w:lvlText w:val="%1.%2.%3.%4."/>
      <w:lvlJc w:val="left"/>
      <w:pPr>
        <w:ind w:left="3118" w:hanging="648"/>
      </w:pPr>
      <w:rPr>
        <w:rFonts w:hint="default"/>
      </w:rPr>
    </w:lvl>
    <w:lvl w:ilvl="4">
      <w:start w:val="1"/>
      <w:numFmt w:val="decimal"/>
      <w:lvlText w:val="%1.%2.%3.%4.%5."/>
      <w:lvlJc w:val="left"/>
      <w:pPr>
        <w:ind w:left="3622" w:hanging="792"/>
      </w:pPr>
      <w:rPr>
        <w:rFonts w:hint="default"/>
      </w:rPr>
    </w:lvl>
    <w:lvl w:ilvl="5">
      <w:start w:val="1"/>
      <w:numFmt w:val="decimal"/>
      <w:lvlText w:val="%1.%2.%3.%4.%5.%6."/>
      <w:lvlJc w:val="left"/>
      <w:pPr>
        <w:ind w:left="4126" w:hanging="936"/>
      </w:pPr>
      <w:rPr>
        <w:rFonts w:hint="default"/>
      </w:rPr>
    </w:lvl>
    <w:lvl w:ilvl="6">
      <w:start w:val="1"/>
      <w:numFmt w:val="decimal"/>
      <w:lvlText w:val="%1.%2.%3.%4.%5.%6.%7."/>
      <w:lvlJc w:val="left"/>
      <w:pPr>
        <w:ind w:left="4630" w:hanging="1080"/>
      </w:pPr>
      <w:rPr>
        <w:rFonts w:hint="default"/>
      </w:rPr>
    </w:lvl>
    <w:lvl w:ilvl="7">
      <w:start w:val="1"/>
      <w:numFmt w:val="decimal"/>
      <w:lvlText w:val="%1.%2.%3.%4.%5.%6.%7.%8."/>
      <w:lvlJc w:val="left"/>
      <w:pPr>
        <w:ind w:left="5134" w:hanging="1224"/>
      </w:pPr>
      <w:rPr>
        <w:rFonts w:hint="default"/>
      </w:rPr>
    </w:lvl>
    <w:lvl w:ilvl="8">
      <w:start w:val="1"/>
      <w:numFmt w:val="decimal"/>
      <w:lvlText w:val="%1.%2.%3.%4.%5.%6.%7.%8.%9."/>
      <w:lvlJc w:val="left"/>
      <w:pPr>
        <w:ind w:left="5710" w:hanging="1440"/>
      </w:pPr>
      <w:rPr>
        <w:rFonts w:hint="default"/>
      </w:rPr>
    </w:lvl>
  </w:abstractNum>
  <w:num w:numId="1" w16cid:durableId="1594318071">
    <w:abstractNumId w:val="2"/>
  </w:num>
  <w:num w:numId="2" w16cid:durableId="446900116">
    <w:abstractNumId w:val="5"/>
  </w:num>
  <w:num w:numId="3" w16cid:durableId="719745138">
    <w:abstractNumId w:val="4"/>
  </w:num>
  <w:num w:numId="4" w16cid:durableId="16082926">
    <w:abstractNumId w:val="1"/>
  </w:num>
  <w:num w:numId="5" w16cid:durableId="286594495">
    <w:abstractNumId w:val="6"/>
  </w:num>
  <w:num w:numId="6" w16cid:durableId="1514950723">
    <w:abstractNumId w:val="3"/>
  </w:num>
  <w:num w:numId="7" w16cid:durableId="530922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C1C"/>
    <w:rsid w:val="00022C1C"/>
    <w:rsid w:val="00081BCD"/>
    <w:rsid w:val="000F6047"/>
    <w:rsid w:val="00182F66"/>
    <w:rsid w:val="001D5E4A"/>
    <w:rsid w:val="00220A02"/>
    <w:rsid w:val="002E7A64"/>
    <w:rsid w:val="003367AD"/>
    <w:rsid w:val="003A4E1C"/>
    <w:rsid w:val="0054385D"/>
    <w:rsid w:val="005853A4"/>
    <w:rsid w:val="00A3033A"/>
    <w:rsid w:val="00BC1C70"/>
    <w:rsid w:val="00C0518C"/>
    <w:rsid w:val="00E545B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125815"/>
  <w15:chartTrackingRefBased/>
  <w15:docId w15:val="{51570519-E494-4E3F-BF6F-96A13F79A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qFormat/>
    <w:rsid w:val="005853A4"/>
    <w:pPr>
      <w:keepNext/>
      <w:spacing w:after="0" w:line="240" w:lineRule="auto"/>
      <w:outlineLvl w:val="0"/>
    </w:pPr>
    <w:rPr>
      <w:rFonts w:ascii="Times New Roman" w:eastAsia="Times New Roman" w:hAnsi="Times New Roman" w:cs="Times New Roman"/>
      <w:sz w:val="52"/>
      <w:szCs w:val="24"/>
      <w:lang w:eastAsia="cs-CZ"/>
    </w:rPr>
  </w:style>
  <w:style w:type="paragraph" w:styleId="Nadpis2">
    <w:name w:val="heading 2"/>
    <w:basedOn w:val="Normlny"/>
    <w:next w:val="Normlny"/>
    <w:link w:val="Nadpis2Char"/>
    <w:uiPriority w:val="9"/>
    <w:unhideWhenUsed/>
    <w:qFormat/>
    <w:rsid w:val="005853A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y"/>
    <w:next w:val="Normlny"/>
    <w:link w:val="Nadpis3Char"/>
    <w:uiPriority w:val="9"/>
    <w:semiHidden/>
    <w:unhideWhenUsed/>
    <w:qFormat/>
    <w:rsid w:val="005853A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dpis4">
    <w:name w:val="heading 4"/>
    <w:basedOn w:val="Normlny"/>
    <w:next w:val="Normlny"/>
    <w:link w:val="Nadpis4Char"/>
    <w:uiPriority w:val="9"/>
    <w:semiHidden/>
    <w:unhideWhenUsed/>
    <w:qFormat/>
    <w:rsid w:val="005853A4"/>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Nadpis5">
    <w:name w:val="heading 5"/>
    <w:basedOn w:val="Normlny"/>
    <w:next w:val="Normlny"/>
    <w:link w:val="Nadpis5Char"/>
    <w:uiPriority w:val="9"/>
    <w:semiHidden/>
    <w:unhideWhenUsed/>
    <w:qFormat/>
    <w:rsid w:val="005853A4"/>
    <w:pPr>
      <w:keepNext/>
      <w:keepLines/>
      <w:spacing w:before="40" w:after="0"/>
      <w:outlineLvl w:val="4"/>
    </w:pPr>
    <w:rPr>
      <w:rFonts w:asciiTheme="majorHAnsi" w:eastAsiaTheme="majorEastAsia" w:hAnsiTheme="majorHAnsi" w:cstheme="majorBidi"/>
      <w:color w:val="2F5496" w:themeColor="accent1" w:themeShade="BF"/>
    </w:rPr>
  </w:style>
  <w:style w:type="paragraph" w:styleId="Nadpis6">
    <w:name w:val="heading 6"/>
    <w:basedOn w:val="Normlny"/>
    <w:next w:val="Normlny"/>
    <w:link w:val="Nadpis6Char"/>
    <w:uiPriority w:val="9"/>
    <w:semiHidden/>
    <w:unhideWhenUsed/>
    <w:qFormat/>
    <w:rsid w:val="005853A4"/>
    <w:pPr>
      <w:keepNext/>
      <w:keepLines/>
      <w:spacing w:before="40" w:after="0"/>
      <w:outlineLvl w:val="5"/>
    </w:pPr>
    <w:rPr>
      <w:rFonts w:asciiTheme="majorHAnsi" w:eastAsiaTheme="majorEastAsia" w:hAnsiTheme="majorHAnsi" w:cstheme="majorBidi"/>
      <w:color w:val="1F3763" w:themeColor="accent1" w:themeShade="7F"/>
    </w:rPr>
  </w:style>
  <w:style w:type="paragraph" w:styleId="Nadpis7">
    <w:name w:val="heading 7"/>
    <w:basedOn w:val="Normlny"/>
    <w:next w:val="Normlny"/>
    <w:link w:val="Nadpis7Char"/>
    <w:uiPriority w:val="9"/>
    <w:semiHidden/>
    <w:unhideWhenUsed/>
    <w:qFormat/>
    <w:rsid w:val="005853A4"/>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Nadpis8">
    <w:name w:val="heading 8"/>
    <w:basedOn w:val="Normlny"/>
    <w:next w:val="Normlny"/>
    <w:link w:val="Nadpis8Char"/>
    <w:uiPriority w:val="9"/>
    <w:semiHidden/>
    <w:unhideWhenUsed/>
    <w:qFormat/>
    <w:rsid w:val="005853A4"/>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iPriority w:val="9"/>
    <w:semiHidden/>
    <w:unhideWhenUsed/>
    <w:qFormat/>
    <w:rsid w:val="005853A4"/>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022C1C"/>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022C1C"/>
  </w:style>
  <w:style w:type="paragraph" w:styleId="Pta">
    <w:name w:val="footer"/>
    <w:basedOn w:val="Normlny"/>
    <w:link w:val="PtaChar"/>
    <w:uiPriority w:val="99"/>
    <w:unhideWhenUsed/>
    <w:rsid w:val="00022C1C"/>
    <w:pPr>
      <w:tabs>
        <w:tab w:val="center" w:pos="4536"/>
        <w:tab w:val="right" w:pos="9072"/>
      </w:tabs>
      <w:spacing w:after="0" w:line="240" w:lineRule="auto"/>
    </w:pPr>
  </w:style>
  <w:style w:type="character" w:customStyle="1" w:styleId="PtaChar">
    <w:name w:val="Päta Char"/>
    <w:basedOn w:val="Predvolenpsmoodseku"/>
    <w:link w:val="Pta"/>
    <w:uiPriority w:val="99"/>
    <w:rsid w:val="00022C1C"/>
  </w:style>
  <w:style w:type="character" w:customStyle="1" w:styleId="Nadpis1Char">
    <w:name w:val="Nadpis 1 Char"/>
    <w:basedOn w:val="Predvolenpsmoodseku"/>
    <w:link w:val="Nadpis1"/>
    <w:rsid w:val="005853A4"/>
    <w:rPr>
      <w:rFonts w:ascii="Times New Roman" w:eastAsia="Times New Roman" w:hAnsi="Times New Roman" w:cs="Times New Roman"/>
      <w:sz w:val="52"/>
      <w:szCs w:val="24"/>
      <w:lang w:eastAsia="cs-CZ"/>
    </w:rPr>
  </w:style>
  <w:style w:type="paragraph" w:styleId="Hlavikaobsahu">
    <w:name w:val="TOC Heading"/>
    <w:basedOn w:val="Nadpis1"/>
    <w:next w:val="Normlny"/>
    <w:uiPriority w:val="39"/>
    <w:unhideWhenUsed/>
    <w:qFormat/>
    <w:rsid w:val="005853A4"/>
    <w:pPr>
      <w:keepLines/>
      <w:spacing w:before="240" w:line="259" w:lineRule="auto"/>
      <w:outlineLvl w:val="9"/>
    </w:pPr>
    <w:rPr>
      <w:rFonts w:asciiTheme="majorHAnsi" w:eastAsiaTheme="majorEastAsia" w:hAnsiTheme="majorHAnsi" w:cstheme="majorBidi"/>
      <w:color w:val="2F5496" w:themeColor="accent1" w:themeShade="BF"/>
      <w:sz w:val="32"/>
      <w:szCs w:val="32"/>
      <w:lang w:eastAsia="sk-SK"/>
    </w:rPr>
  </w:style>
  <w:style w:type="character" w:customStyle="1" w:styleId="Nadpis2Char">
    <w:name w:val="Nadpis 2 Char"/>
    <w:basedOn w:val="Predvolenpsmoodseku"/>
    <w:link w:val="Nadpis2"/>
    <w:uiPriority w:val="9"/>
    <w:rsid w:val="005853A4"/>
    <w:rPr>
      <w:rFonts w:asciiTheme="majorHAnsi" w:eastAsiaTheme="majorEastAsia" w:hAnsiTheme="majorHAnsi" w:cstheme="majorBidi"/>
      <w:color w:val="2F5496" w:themeColor="accent1" w:themeShade="BF"/>
      <w:sz w:val="26"/>
      <w:szCs w:val="26"/>
    </w:rPr>
  </w:style>
  <w:style w:type="character" w:customStyle="1" w:styleId="Nadpis3Char">
    <w:name w:val="Nadpis 3 Char"/>
    <w:basedOn w:val="Predvolenpsmoodseku"/>
    <w:link w:val="Nadpis3"/>
    <w:uiPriority w:val="9"/>
    <w:semiHidden/>
    <w:rsid w:val="005853A4"/>
    <w:rPr>
      <w:rFonts w:asciiTheme="majorHAnsi" w:eastAsiaTheme="majorEastAsia" w:hAnsiTheme="majorHAnsi" w:cstheme="majorBidi"/>
      <w:color w:val="1F3763" w:themeColor="accent1" w:themeShade="7F"/>
      <w:sz w:val="24"/>
      <w:szCs w:val="24"/>
    </w:rPr>
  </w:style>
  <w:style w:type="character" w:customStyle="1" w:styleId="Nadpis4Char">
    <w:name w:val="Nadpis 4 Char"/>
    <w:basedOn w:val="Predvolenpsmoodseku"/>
    <w:link w:val="Nadpis4"/>
    <w:uiPriority w:val="9"/>
    <w:semiHidden/>
    <w:rsid w:val="005853A4"/>
    <w:rPr>
      <w:rFonts w:asciiTheme="majorHAnsi" w:eastAsiaTheme="majorEastAsia" w:hAnsiTheme="majorHAnsi" w:cstheme="majorBidi"/>
      <w:i/>
      <w:iCs/>
      <w:color w:val="2F5496" w:themeColor="accent1" w:themeShade="BF"/>
    </w:rPr>
  </w:style>
  <w:style w:type="character" w:customStyle="1" w:styleId="Nadpis5Char">
    <w:name w:val="Nadpis 5 Char"/>
    <w:basedOn w:val="Predvolenpsmoodseku"/>
    <w:link w:val="Nadpis5"/>
    <w:uiPriority w:val="9"/>
    <w:semiHidden/>
    <w:rsid w:val="005853A4"/>
    <w:rPr>
      <w:rFonts w:asciiTheme="majorHAnsi" w:eastAsiaTheme="majorEastAsia" w:hAnsiTheme="majorHAnsi" w:cstheme="majorBidi"/>
      <w:color w:val="2F5496" w:themeColor="accent1" w:themeShade="BF"/>
    </w:rPr>
  </w:style>
  <w:style w:type="character" w:customStyle="1" w:styleId="Nadpis6Char">
    <w:name w:val="Nadpis 6 Char"/>
    <w:basedOn w:val="Predvolenpsmoodseku"/>
    <w:link w:val="Nadpis6"/>
    <w:uiPriority w:val="9"/>
    <w:semiHidden/>
    <w:rsid w:val="005853A4"/>
    <w:rPr>
      <w:rFonts w:asciiTheme="majorHAnsi" w:eastAsiaTheme="majorEastAsia" w:hAnsiTheme="majorHAnsi" w:cstheme="majorBidi"/>
      <w:color w:val="1F3763" w:themeColor="accent1" w:themeShade="7F"/>
    </w:rPr>
  </w:style>
  <w:style w:type="character" w:customStyle="1" w:styleId="Nadpis7Char">
    <w:name w:val="Nadpis 7 Char"/>
    <w:basedOn w:val="Predvolenpsmoodseku"/>
    <w:link w:val="Nadpis7"/>
    <w:uiPriority w:val="9"/>
    <w:semiHidden/>
    <w:rsid w:val="005853A4"/>
    <w:rPr>
      <w:rFonts w:asciiTheme="majorHAnsi" w:eastAsiaTheme="majorEastAsia" w:hAnsiTheme="majorHAnsi" w:cstheme="majorBidi"/>
      <w:i/>
      <w:iCs/>
      <w:color w:val="1F3763" w:themeColor="accent1" w:themeShade="7F"/>
    </w:rPr>
  </w:style>
  <w:style w:type="character" w:customStyle="1" w:styleId="Nadpis8Char">
    <w:name w:val="Nadpis 8 Char"/>
    <w:basedOn w:val="Predvolenpsmoodseku"/>
    <w:link w:val="Nadpis8"/>
    <w:uiPriority w:val="9"/>
    <w:semiHidden/>
    <w:rsid w:val="005853A4"/>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Predvolenpsmoodseku"/>
    <w:link w:val="Nadpis9"/>
    <w:uiPriority w:val="9"/>
    <w:semiHidden/>
    <w:rsid w:val="005853A4"/>
    <w:rPr>
      <w:rFonts w:asciiTheme="majorHAnsi" w:eastAsiaTheme="majorEastAsia" w:hAnsiTheme="majorHAnsi" w:cstheme="majorBidi"/>
      <w:i/>
      <w:iCs/>
      <w:color w:val="272727" w:themeColor="text1" w:themeTint="D8"/>
      <w:sz w:val="21"/>
      <w:szCs w:val="21"/>
    </w:rPr>
  </w:style>
  <w:style w:type="paragraph" w:styleId="Odsekzoznamu">
    <w:name w:val="List Paragraph"/>
    <w:basedOn w:val="Normlny"/>
    <w:uiPriority w:val="34"/>
    <w:qFormat/>
    <w:rsid w:val="005853A4"/>
    <w:pPr>
      <w:ind w:left="720"/>
      <w:contextualSpacing/>
    </w:pPr>
  </w:style>
  <w:style w:type="paragraph" w:styleId="Obsah2">
    <w:name w:val="toc 2"/>
    <w:basedOn w:val="Normlny"/>
    <w:next w:val="Normlny"/>
    <w:autoRedefine/>
    <w:uiPriority w:val="39"/>
    <w:unhideWhenUsed/>
    <w:rsid w:val="005853A4"/>
    <w:pPr>
      <w:spacing w:after="100"/>
      <w:ind w:left="220"/>
    </w:pPr>
  </w:style>
  <w:style w:type="character" w:styleId="Hypertextovprepojenie">
    <w:name w:val="Hyperlink"/>
    <w:basedOn w:val="Predvolenpsmoodseku"/>
    <w:uiPriority w:val="99"/>
    <w:unhideWhenUsed/>
    <w:rsid w:val="005853A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turgevorkyan@gevorkyan.s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437EB3-B5B3-48B8-9278-1E9513C90C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8</Pages>
  <Words>1906</Words>
  <Characters>10869</Characters>
  <Application>Microsoft Office Word</Application>
  <DocSecurity>0</DocSecurity>
  <Lines>90</Lines>
  <Paragraphs>25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12750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Zdenko Ťurek</dc:creator>
  <cp:keywords/>
  <dc:description/>
  <cp:lastModifiedBy>Denisa Riečanová</cp:lastModifiedBy>
  <cp:revision>8</cp:revision>
  <dcterms:created xsi:type="dcterms:W3CDTF">2023-04-21T11:45:00Z</dcterms:created>
  <dcterms:modified xsi:type="dcterms:W3CDTF">2023-04-24T07:26:00Z</dcterms:modified>
</cp:coreProperties>
</file>